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eastAsia="方正小标宋_GBK"/>
          <w:color w:val="auto"/>
          <w:kern w:val="0"/>
          <w:sz w:val="44"/>
          <w:szCs w:val="44"/>
        </w:rPr>
      </w:pPr>
      <w:r>
        <w:rPr>
          <w:rFonts w:eastAsia="方正小标宋_GBK"/>
          <w:color w:val="auto"/>
          <w:kern w:val="0"/>
          <w:sz w:val="44"/>
          <w:szCs w:val="44"/>
        </w:rPr>
        <w:t>重庆市科能高级技工学校</w:t>
      </w:r>
    </w:p>
    <w:p>
      <w:pPr>
        <w:widowControl/>
        <w:jc w:val="center"/>
        <w:rPr>
          <w:rFonts w:eastAsia="方正小标宋_GBK"/>
          <w:color w:val="auto"/>
          <w:kern w:val="0"/>
          <w:sz w:val="44"/>
          <w:szCs w:val="44"/>
        </w:rPr>
      </w:pPr>
      <w:r>
        <w:rPr>
          <w:rFonts w:hint="eastAsia" w:eastAsia="方正小标宋_GBK"/>
          <w:color w:val="auto"/>
          <w:kern w:val="0"/>
          <w:sz w:val="44"/>
          <w:szCs w:val="44"/>
          <w:lang w:val="en-US" w:eastAsia="zh-CN"/>
        </w:rPr>
        <w:t>学校2026年代理机构采购项目</w:t>
      </w:r>
    </w:p>
    <w:p>
      <w:pPr>
        <w:widowControl/>
        <w:jc w:val="center"/>
        <w:rPr>
          <w:rFonts w:hint="eastAsia" w:eastAsia="方正小标宋_GBK"/>
          <w:color w:val="auto"/>
          <w:kern w:val="0"/>
          <w:sz w:val="44"/>
          <w:szCs w:val="44"/>
          <w:lang w:eastAsia="zh-CN"/>
        </w:rPr>
      </w:pPr>
      <w:r>
        <w:rPr>
          <w:rFonts w:eastAsia="方正小标宋_GBK"/>
          <w:color w:val="auto"/>
          <w:kern w:val="0"/>
          <w:sz w:val="44"/>
          <w:szCs w:val="44"/>
        </w:rPr>
        <w:t>采购</w:t>
      </w:r>
      <w:r>
        <w:rPr>
          <w:rFonts w:hint="eastAsia" w:eastAsia="方正小标宋_GBK"/>
          <w:color w:val="auto"/>
          <w:kern w:val="0"/>
          <w:sz w:val="44"/>
          <w:szCs w:val="44"/>
          <w:lang w:val="en-US" w:eastAsia="zh-CN"/>
        </w:rPr>
        <w:t>公告</w:t>
      </w:r>
    </w:p>
    <w:p>
      <w:pPr>
        <w:keepNext w:val="0"/>
        <w:keepLines w:val="0"/>
        <w:pageBreakBefore w:val="0"/>
        <w:widowControl/>
        <w:kinsoku/>
        <w:wordWrap/>
        <w:overflowPunct/>
        <w:topLinePunct w:val="0"/>
        <w:autoSpaceDE/>
        <w:autoSpaceDN/>
        <w:bidi w:val="0"/>
        <w:adjustRightInd/>
        <w:spacing w:line="560" w:lineRule="exact"/>
        <w:jc w:val="center"/>
        <w:textAlignment w:val="auto"/>
        <w:rPr>
          <w:rFonts w:eastAsia="方正小标宋_GBK"/>
          <w:color w:val="auto"/>
          <w:kern w:val="0"/>
          <w:sz w:val="44"/>
          <w:szCs w:val="44"/>
        </w:rPr>
      </w:pPr>
    </w:p>
    <w:p>
      <w:pPr>
        <w:pStyle w:val="2"/>
        <w:keepNext w:val="0"/>
        <w:keepLines w:val="0"/>
        <w:pageBreakBefore w:val="0"/>
        <w:shd w:val="clear" w:color="auto" w:fill="FFFFFF"/>
        <w:kinsoku/>
        <w:wordWrap/>
        <w:overflowPunct/>
        <w:topLinePunct w:val="0"/>
        <w:autoSpaceDE/>
        <w:autoSpaceDN/>
        <w:bidi w:val="0"/>
        <w:adjustRightInd/>
        <w:spacing w:before="0" w:beforeAutospacing="0" w:after="0" w:afterAutospacing="0" w:line="560" w:lineRule="exact"/>
        <w:ind w:firstLine="570"/>
        <w:jc w:val="both"/>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shd w:val="clear" w:color="auto" w:fill="FFFFFF"/>
        </w:rPr>
        <w:t>为了公开、公平、公正、高效地完成我校采购项目的招标采购工作，根据《中华人民共和国政府采购法》《中华人民共和国政府采购法实施条例》等有关规定，我校特对采购代理机构入库项目进行比选。制定该比选方案，特邀请合格的投标人前来参加比选。</w:t>
      </w:r>
    </w:p>
    <w:p>
      <w:pPr>
        <w:pStyle w:val="2"/>
        <w:keepNext w:val="0"/>
        <w:keepLines w:val="0"/>
        <w:pageBreakBefore w:val="0"/>
        <w:shd w:val="clear" w:color="auto" w:fill="FFFFFF"/>
        <w:kinsoku/>
        <w:wordWrap/>
        <w:overflowPunct/>
        <w:topLinePunct w:val="0"/>
        <w:autoSpaceDE/>
        <w:autoSpaceDN/>
        <w:bidi w:val="0"/>
        <w:adjustRightInd/>
        <w:spacing w:before="0" w:beforeAutospacing="0" w:after="0" w:afterAutospacing="0" w:line="560" w:lineRule="exact"/>
        <w:ind w:firstLine="570"/>
        <w:jc w:val="both"/>
        <w:textAlignment w:val="auto"/>
        <w:rPr>
          <w:rFonts w:ascii="Times New Roman" w:hAnsi="Times New Roman" w:eastAsia="方正黑体_GBK" w:cs="Times New Roman"/>
          <w:b w:val="0"/>
          <w:bCs/>
          <w:color w:val="auto"/>
          <w:sz w:val="32"/>
          <w:szCs w:val="32"/>
        </w:rPr>
      </w:pPr>
      <w:r>
        <w:rPr>
          <w:rStyle w:val="5"/>
          <w:rFonts w:ascii="Times New Roman" w:hAnsi="Times New Roman" w:eastAsia="方正黑体_GBK" w:cs="Times New Roman"/>
          <w:b w:val="0"/>
          <w:bCs/>
          <w:color w:val="auto"/>
          <w:sz w:val="32"/>
          <w:szCs w:val="32"/>
          <w:shd w:val="clear" w:color="auto" w:fill="FFFFFF"/>
        </w:rPr>
        <w:t>一、项目概况：</w:t>
      </w:r>
    </w:p>
    <w:p>
      <w:pPr>
        <w:pStyle w:val="2"/>
        <w:keepNext w:val="0"/>
        <w:keepLines w:val="0"/>
        <w:pageBreakBefore w:val="0"/>
        <w:shd w:val="clear" w:color="auto" w:fill="FFFFFF"/>
        <w:kinsoku/>
        <w:wordWrap/>
        <w:overflowPunct/>
        <w:topLinePunct w:val="0"/>
        <w:autoSpaceDE/>
        <w:autoSpaceDN/>
        <w:bidi w:val="0"/>
        <w:adjustRightInd/>
        <w:spacing w:before="0" w:beforeAutospacing="0" w:after="0" w:afterAutospacing="0" w:line="560" w:lineRule="exact"/>
        <w:ind w:firstLine="570"/>
        <w:jc w:val="both"/>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shd w:val="clear" w:color="auto" w:fill="FFFFFF"/>
        </w:rPr>
        <w:t>1.项目名称：</w:t>
      </w:r>
      <w:r>
        <w:rPr>
          <w:rFonts w:hint="eastAsia" w:ascii="Times New Roman" w:hAnsi="Times New Roman" w:eastAsia="方正仿宋_GBK" w:cs="Times New Roman"/>
          <w:color w:val="auto"/>
          <w:sz w:val="32"/>
          <w:szCs w:val="32"/>
          <w:shd w:val="clear" w:color="auto" w:fill="FFFFFF"/>
          <w:lang w:val="en-US" w:eastAsia="zh-CN"/>
        </w:rPr>
        <w:t>学校2026年</w:t>
      </w:r>
      <w:r>
        <w:rPr>
          <w:rFonts w:ascii="Times New Roman" w:hAnsi="Times New Roman" w:eastAsia="方正仿宋_GBK" w:cs="Times New Roman"/>
          <w:color w:val="auto"/>
          <w:sz w:val="32"/>
          <w:szCs w:val="32"/>
          <w:shd w:val="clear" w:color="auto" w:fill="FFFFFF"/>
        </w:rPr>
        <w:t>代理机构采购项目</w:t>
      </w:r>
    </w:p>
    <w:p>
      <w:pPr>
        <w:pStyle w:val="2"/>
        <w:keepNext w:val="0"/>
        <w:keepLines w:val="0"/>
        <w:pageBreakBefore w:val="0"/>
        <w:shd w:val="clear" w:color="auto" w:fill="FFFFFF"/>
        <w:kinsoku/>
        <w:wordWrap/>
        <w:overflowPunct/>
        <w:topLinePunct w:val="0"/>
        <w:autoSpaceDE/>
        <w:autoSpaceDN/>
        <w:bidi w:val="0"/>
        <w:adjustRightInd/>
        <w:spacing w:before="0" w:beforeAutospacing="0" w:after="0" w:afterAutospacing="0" w:line="560" w:lineRule="exact"/>
        <w:ind w:firstLine="570"/>
        <w:jc w:val="both"/>
        <w:textAlignment w:val="auto"/>
        <w:rPr>
          <w:rFonts w:hint="default" w:ascii="Times New Roman" w:hAnsi="Times New Roman" w:eastAsia="方正仿宋_GBK" w:cs="Times New Roman"/>
          <w:color w:val="auto"/>
          <w:kern w:val="0"/>
          <w:sz w:val="32"/>
          <w:szCs w:val="24"/>
          <w:lang w:val="en-US" w:eastAsia="zh-CN"/>
        </w:rPr>
      </w:pPr>
      <w:r>
        <w:rPr>
          <w:rFonts w:ascii="Times New Roman" w:hAnsi="Times New Roman" w:eastAsia="方正仿宋_GBK" w:cs="Times New Roman"/>
          <w:color w:val="auto"/>
          <w:sz w:val="32"/>
          <w:szCs w:val="32"/>
          <w:shd w:val="clear" w:color="auto" w:fill="FFFFFF"/>
        </w:rPr>
        <w:t>2.项目主要内容：</w:t>
      </w:r>
      <w:r>
        <w:rPr>
          <w:rFonts w:hint="eastAsia" w:ascii="Times New Roman" w:hAnsi="Times New Roman" w:eastAsia="方正仿宋_GBK" w:cs="Times New Roman"/>
          <w:color w:val="auto"/>
          <w:sz w:val="32"/>
          <w:szCs w:val="32"/>
          <w:shd w:val="clear" w:color="auto" w:fill="FFFFFF"/>
          <w:lang w:val="en-US" w:eastAsia="zh-CN"/>
        </w:rPr>
        <w:t>详见采购文件</w:t>
      </w:r>
    </w:p>
    <w:p>
      <w:pPr>
        <w:pStyle w:val="2"/>
        <w:keepNext w:val="0"/>
        <w:keepLines w:val="0"/>
        <w:pageBreakBefore w:val="0"/>
        <w:shd w:val="clear" w:color="auto" w:fill="FFFFFF"/>
        <w:kinsoku/>
        <w:wordWrap/>
        <w:overflowPunct/>
        <w:topLinePunct w:val="0"/>
        <w:autoSpaceDE/>
        <w:autoSpaceDN/>
        <w:bidi w:val="0"/>
        <w:adjustRightInd/>
        <w:spacing w:before="0" w:beforeAutospacing="0" w:after="0" w:afterAutospacing="0" w:line="560" w:lineRule="exact"/>
        <w:ind w:firstLine="570"/>
        <w:jc w:val="both"/>
        <w:textAlignment w:val="auto"/>
        <w:rPr>
          <w:rFonts w:ascii="Times New Roman" w:hAnsi="Times New Roman" w:eastAsia="方正仿宋_GBK" w:cs="Times New Roman"/>
          <w:color w:val="auto"/>
          <w:sz w:val="32"/>
          <w:szCs w:val="32"/>
          <w:shd w:val="clear" w:color="auto" w:fill="FFFFFF"/>
        </w:rPr>
      </w:pPr>
      <w:r>
        <w:rPr>
          <w:rFonts w:ascii="Times New Roman" w:hAnsi="Times New Roman" w:eastAsia="方正仿宋_GBK" w:cs="Times New Roman"/>
          <w:color w:val="auto"/>
          <w:sz w:val="32"/>
          <w:szCs w:val="32"/>
          <w:shd w:val="clear" w:color="auto" w:fill="FFFFFF"/>
        </w:rPr>
        <w:t>3.</w:t>
      </w:r>
      <w:r>
        <w:rPr>
          <w:rFonts w:hint="eastAsia" w:ascii="Times New Roman" w:hAnsi="Times New Roman" w:eastAsia="方正仿宋_GBK" w:cs="Times New Roman"/>
          <w:color w:val="auto"/>
          <w:sz w:val="32"/>
          <w:szCs w:val="32"/>
          <w:shd w:val="clear" w:color="auto" w:fill="FFFFFF"/>
          <w:lang w:val="en-US" w:eastAsia="zh-CN"/>
        </w:rPr>
        <w:t>比选</w:t>
      </w:r>
      <w:r>
        <w:rPr>
          <w:rFonts w:ascii="Times New Roman" w:hAnsi="Times New Roman" w:eastAsia="方正仿宋_GBK" w:cs="Times New Roman"/>
          <w:color w:val="auto"/>
          <w:sz w:val="32"/>
          <w:szCs w:val="32"/>
          <w:shd w:val="clear" w:color="auto" w:fill="FFFFFF"/>
        </w:rPr>
        <w:t>方式：综合评分法</w:t>
      </w:r>
    </w:p>
    <w:p>
      <w:pPr>
        <w:pStyle w:val="2"/>
        <w:keepNext w:val="0"/>
        <w:keepLines w:val="0"/>
        <w:pageBreakBefore w:val="0"/>
        <w:shd w:val="clear" w:color="auto" w:fill="FFFFFF"/>
        <w:kinsoku/>
        <w:wordWrap/>
        <w:overflowPunct/>
        <w:topLinePunct w:val="0"/>
        <w:autoSpaceDE/>
        <w:autoSpaceDN/>
        <w:bidi w:val="0"/>
        <w:adjustRightInd/>
        <w:spacing w:before="0" w:beforeAutospacing="0" w:after="0" w:afterAutospacing="0" w:line="560" w:lineRule="exact"/>
        <w:ind w:firstLine="57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sz w:val="32"/>
          <w:szCs w:val="32"/>
          <w:lang w:val="en-US" w:eastAsia="zh-CN"/>
        </w:rPr>
        <w:t>服务期限</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合同签订后3年</w:t>
      </w:r>
    </w:p>
    <w:p>
      <w:pPr>
        <w:pStyle w:val="2"/>
        <w:keepNext w:val="0"/>
        <w:keepLines w:val="0"/>
        <w:pageBreakBefore w:val="0"/>
        <w:shd w:val="clear" w:color="auto" w:fill="FFFFFF"/>
        <w:kinsoku/>
        <w:wordWrap/>
        <w:overflowPunct/>
        <w:topLinePunct w:val="0"/>
        <w:autoSpaceDE/>
        <w:autoSpaceDN/>
        <w:bidi w:val="0"/>
        <w:adjustRightInd/>
        <w:spacing w:before="0" w:beforeAutospacing="0" w:after="0" w:afterAutospacing="0" w:line="560" w:lineRule="exact"/>
        <w:ind w:firstLine="570"/>
        <w:jc w:val="both"/>
        <w:textAlignment w:val="auto"/>
        <w:rPr>
          <w:rFonts w:ascii="Times New Roman" w:hAnsi="Times New Roman" w:eastAsia="方正黑体_GBK" w:cs="Times New Roman"/>
          <w:b w:val="0"/>
          <w:bCs/>
          <w:color w:val="auto"/>
          <w:sz w:val="32"/>
          <w:szCs w:val="32"/>
        </w:rPr>
      </w:pPr>
      <w:r>
        <w:rPr>
          <w:rStyle w:val="5"/>
          <w:rFonts w:ascii="Times New Roman" w:hAnsi="Times New Roman" w:eastAsia="方正黑体_GBK" w:cs="Times New Roman"/>
          <w:b w:val="0"/>
          <w:bCs/>
          <w:color w:val="auto"/>
          <w:sz w:val="32"/>
          <w:szCs w:val="32"/>
          <w:shd w:val="clear" w:color="auto" w:fill="FFFFFF"/>
        </w:rPr>
        <w:t>二、入库的代理机构应具备的条件：</w:t>
      </w:r>
    </w:p>
    <w:p>
      <w:pPr>
        <w:pStyle w:val="2"/>
        <w:keepNext w:val="0"/>
        <w:keepLines w:val="0"/>
        <w:pageBreakBefore w:val="0"/>
        <w:shd w:val="clear" w:color="auto" w:fill="FFFFFF"/>
        <w:kinsoku/>
        <w:wordWrap/>
        <w:overflowPunct/>
        <w:topLinePunct w:val="0"/>
        <w:autoSpaceDE/>
        <w:autoSpaceDN/>
        <w:bidi w:val="0"/>
        <w:adjustRightInd/>
        <w:spacing w:before="0" w:beforeAutospacing="0" w:after="0" w:afterAutospacing="0" w:line="560" w:lineRule="exact"/>
        <w:ind w:firstLine="570"/>
        <w:jc w:val="both"/>
        <w:textAlignment w:val="auto"/>
        <w:rPr>
          <w:rStyle w:val="5"/>
          <w:rFonts w:hint="default" w:ascii="Times New Roman" w:hAnsi="Times New Roman" w:eastAsia="方正仿宋_GBK" w:cs="Times New Roman"/>
          <w:b w:val="0"/>
          <w:bCs/>
          <w:color w:val="auto"/>
          <w:sz w:val="32"/>
          <w:szCs w:val="32"/>
          <w:shd w:val="clear" w:color="auto" w:fill="FFFFFF"/>
        </w:rPr>
      </w:pPr>
      <w:r>
        <w:rPr>
          <w:rStyle w:val="5"/>
          <w:rFonts w:hint="default" w:ascii="Times New Roman" w:hAnsi="Times New Roman" w:eastAsia="方正仿宋_GBK" w:cs="Times New Roman"/>
          <w:b w:val="0"/>
          <w:bCs/>
          <w:color w:val="auto"/>
          <w:sz w:val="32"/>
          <w:szCs w:val="32"/>
          <w:shd w:val="clear" w:color="auto" w:fill="FFFFFF"/>
        </w:rPr>
        <w:t>1.具有独立承担民事责任的能力；</w:t>
      </w:r>
    </w:p>
    <w:p>
      <w:pPr>
        <w:pStyle w:val="2"/>
        <w:keepNext w:val="0"/>
        <w:keepLines w:val="0"/>
        <w:pageBreakBefore w:val="0"/>
        <w:shd w:val="clear" w:color="auto" w:fill="FFFFFF"/>
        <w:kinsoku/>
        <w:wordWrap/>
        <w:overflowPunct/>
        <w:topLinePunct w:val="0"/>
        <w:autoSpaceDE/>
        <w:autoSpaceDN/>
        <w:bidi w:val="0"/>
        <w:adjustRightInd/>
        <w:spacing w:before="0" w:beforeAutospacing="0" w:after="0" w:afterAutospacing="0" w:line="560" w:lineRule="exact"/>
        <w:ind w:firstLine="570"/>
        <w:jc w:val="both"/>
        <w:textAlignment w:val="auto"/>
        <w:rPr>
          <w:rStyle w:val="5"/>
          <w:rFonts w:hint="default" w:ascii="Times New Roman" w:hAnsi="Times New Roman" w:eastAsia="方正仿宋_GBK" w:cs="Times New Roman"/>
          <w:b w:val="0"/>
          <w:bCs/>
          <w:color w:val="auto"/>
          <w:sz w:val="32"/>
          <w:szCs w:val="32"/>
          <w:shd w:val="clear" w:color="auto" w:fill="FFFFFF"/>
        </w:rPr>
      </w:pPr>
      <w:r>
        <w:rPr>
          <w:rStyle w:val="5"/>
          <w:rFonts w:hint="default" w:ascii="Times New Roman" w:hAnsi="Times New Roman" w:eastAsia="方正仿宋_GBK" w:cs="Times New Roman"/>
          <w:b w:val="0"/>
          <w:bCs/>
          <w:color w:val="auto"/>
          <w:sz w:val="32"/>
          <w:szCs w:val="32"/>
          <w:shd w:val="clear" w:color="auto" w:fill="FFFFFF"/>
        </w:rPr>
        <w:t>2.具有良好的商业信誉和健全的财务会计制度；</w:t>
      </w:r>
    </w:p>
    <w:p>
      <w:pPr>
        <w:pStyle w:val="2"/>
        <w:keepNext w:val="0"/>
        <w:keepLines w:val="0"/>
        <w:pageBreakBefore w:val="0"/>
        <w:shd w:val="clear" w:color="auto" w:fill="FFFFFF"/>
        <w:kinsoku/>
        <w:wordWrap/>
        <w:overflowPunct/>
        <w:topLinePunct w:val="0"/>
        <w:autoSpaceDE/>
        <w:autoSpaceDN/>
        <w:bidi w:val="0"/>
        <w:adjustRightInd/>
        <w:spacing w:before="0" w:beforeAutospacing="0" w:after="0" w:afterAutospacing="0" w:line="560" w:lineRule="exact"/>
        <w:ind w:firstLine="570"/>
        <w:jc w:val="both"/>
        <w:textAlignment w:val="auto"/>
        <w:rPr>
          <w:rStyle w:val="5"/>
          <w:rFonts w:hint="default" w:ascii="Times New Roman" w:hAnsi="Times New Roman" w:eastAsia="方正仿宋_GBK" w:cs="Times New Roman"/>
          <w:b w:val="0"/>
          <w:bCs/>
          <w:color w:val="auto"/>
          <w:sz w:val="32"/>
          <w:szCs w:val="32"/>
          <w:shd w:val="clear" w:color="auto" w:fill="FFFFFF"/>
        </w:rPr>
      </w:pPr>
      <w:r>
        <w:rPr>
          <w:rStyle w:val="5"/>
          <w:rFonts w:hint="default" w:ascii="Times New Roman" w:hAnsi="Times New Roman" w:eastAsia="方正仿宋_GBK" w:cs="Times New Roman"/>
          <w:b w:val="0"/>
          <w:bCs/>
          <w:color w:val="auto"/>
          <w:sz w:val="32"/>
          <w:szCs w:val="32"/>
          <w:shd w:val="clear" w:color="auto" w:fill="FFFFFF"/>
        </w:rPr>
        <w:t>3.具有履行合同所必需的设备和专业技术能力；</w:t>
      </w:r>
    </w:p>
    <w:p>
      <w:pPr>
        <w:pStyle w:val="2"/>
        <w:keepNext w:val="0"/>
        <w:keepLines w:val="0"/>
        <w:pageBreakBefore w:val="0"/>
        <w:shd w:val="clear" w:color="auto" w:fill="FFFFFF"/>
        <w:kinsoku/>
        <w:wordWrap/>
        <w:overflowPunct/>
        <w:topLinePunct w:val="0"/>
        <w:autoSpaceDE/>
        <w:autoSpaceDN/>
        <w:bidi w:val="0"/>
        <w:adjustRightInd/>
        <w:spacing w:before="0" w:beforeAutospacing="0" w:after="0" w:afterAutospacing="0" w:line="560" w:lineRule="exact"/>
        <w:ind w:firstLine="570"/>
        <w:jc w:val="both"/>
        <w:textAlignment w:val="auto"/>
        <w:rPr>
          <w:rStyle w:val="5"/>
          <w:rFonts w:hint="default" w:ascii="Times New Roman" w:hAnsi="Times New Roman" w:eastAsia="方正仿宋_GBK" w:cs="Times New Roman"/>
          <w:b w:val="0"/>
          <w:bCs/>
          <w:color w:val="auto"/>
          <w:sz w:val="32"/>
          <w:szCs w:val="32"/>
          <w:shd w:val="clear" w:color="auto" w:fill="FFFFFF"/>
        </w:rPr>
      </w:pPr>
      <w:r>
        <w:rPr>
          <w:rStyle w:val="5"/>
          <w:rFonts w:hint="default" w:ascii="Times New Roman" w:hAnsi="Times New Roman" w:eastAsia="方正仿宋_GBK" w:cs="Times New Roman"/>
          <w:b w:val="0"/>
          <w:bCs/>
          <w:color w:val="auto"/>
          <w:sz w:val="32"/>
          <w:szCs w:val="32"/>
          <w:shd w:val="clear" w:color="auto" w:fill="FFFFFF"/>
        </w:rPr>
        <w:t>4.有依法缴纳税收和社会保障资金的良好记录；</w:t>
      </w:r>
    </w:p>
    <w:p>
      <w:pPr>
        <w:pStyle w:val="2"/>
        <w:keepNext w:val="0"/>
        <w:keepLines w:val="0"/>
        <w:pageBreakBefore w:val="0"/>
        <w:shd w:val="clear" w:color="auto" w:fill="FFFFFF"/>
        <w:kinsoku/>
        <w:wordWrap/>
        <w:overflowPunct/>
        <w:topLinePunct w:val="0"/>
        <w:autoSpaceDE/>
        <w:autoSpaceDN/>
        <w:bidi w:val="0"/>
        <w:adjustRightInd/>
        <w:spacing w:before="0" w:beforeAutospacing="0" w:after="0" w:afterAutospacing="0" w:line="560" w:lineRule="exact"/>
        <w:ind w:firstLine="570"/>
        <w:jc w:val="both"/>
        <w:textAlignment w:val="auto"/>
        <w:rPr>
          <w:rStyle w:val="5"/>
          <w:rFonts w:hint="default" w:ascii="Times New Roman" w:hAnsi="Times New Roman" w:eastAsia="方正仿宋_GBK" w:cs="Times New Roman"/>
          <w:b w:val="0"/>
          <w:bCs/>
          <w:color w:val="auto"/>
          <w:sz w:val="32"/>
          <w:szCs w:val="32"/>
          <w:shd w:val="clear" w:color="auto" w:fill="FFFFFF"/>
        </w:rPr>
      </w:pPr>
      <w:r>
        <w:rPr>
          <w:rStyle w:val="5"/>
          <w:rFonts w:hint="default" w:ascii="Times New Roman" w:hAnsi="Times New Roman" w:eastAsia="方正仿宋_GBK" w:cs="Times New Roman"/>
          <w:b w:val="0"/>
          <w:bCs/>
          <w:color w:val="auto"/>
          <w:sz w:val="32"/>
          <w:szCs w:val="32"/>
          <w:shd w:val="clear" w:color="auto" w:fill="FFFFFF"/>
        </w:rPr>
        <w:t>5.202</w:t>
      </w:r>
      <w:r>
        <w:rPr>
          <w:rStyle w:val="5"/>
          <w:rFonts w:hint="eastAsia" w:ascii="Times New Roman" w:hAnsi="Times New Roman" w:eastAsia="方正仿宋_GBK" w:cs="Times New Roman"/>
          <w:b w:val="0"/>
          <w:bCs/>
          <w:color w:val="auto"/>
          <w:sz w:val="32"/>
          <w:szCs w:val="32"/>
          <w:shd w:val="clear" w:color="auto" w:fill="FFFFFF"/>
          <w:lang w:val="en-US" w:eastAsia="zh-CN"/>
        </w:rPr>
        <w:t>3</w:t>
      </w:r>
      <w:r>
        <w:rPr>
          <w:rStyle w:val="5"/>
          <w:rFonts w:hint="default" w:ascii="Times New Roman" w:hAnsi="Times New Roman" w:eastAsia="方正仿宋_GBK" w:cs="Times New Roman"/>
          <w:b w:val="0"/>
          <w:bCs/>
          <w:color w:val="auto"/>
          <w:sz w:val="32"/>
          <w:szCs w:val="32"/>
          <w:shd w:val="clear" w:color="auto" w:fill="FFFFFF"/>
        </w:rPr>
        <w:t xml:space="preserve">年1月1日以来，在招投标代理服务活动中无违法记录； </w:t>
      </w:r>
    </w:p>
    <w:p>
      <w:pPr>
        <w:pStyle w:val="2"/>
        <w:keepNext w:val="0"/>
        <w:keepLines w:val="0"/>
        <w:pageBreakBefore w:val="0"/>
        <w:shd w:val="clear" w:color="auto" w:fill="FFFFFF"/>
        <w:kinsoku/>
        <w:wordWrap/>
        <w:overflowPunct/>
        <w:topLinePunct w:val="0"/>
        <w:autoSpaceDE/>
        <w:autoSpaceDN/>
        <w:bidi w:val="0"/>
        <w:adjustRightInd/>
        <w:spacing w:before="0" w:beforeAutospacing="0" w:after="0" w:afterAutospacing="0" w:line="560" w:lineRule="exact"/>
        <w:ind w:firstLine="570"/>
        <w:jc w:val="both"/>
        <w:textAlignment w:val="auto"/>
        <w:rPr>
          <w:rStyle w:val="5"/>
          <w:rFonts w:hint="default" w:ascii="Times New Roman" w:hAnsi="Times New Roman" w:eastAsia="方正仿宋_GBK" w:cs="Times New Roman"/>
          <w:b w:val="0"/>
          <w:bCs/>
          <w:color w:val="auto"/>
          <w:sz w:val="32"/>
          <w:szCs w:val="32"/>
          <w:shd w:val="clear" w:color="auto" w:fill="FFFFFF"/>
        </w:rPr>
      </w:pPr>
      <w:r>
        <w:rPr>
          <w:rStyle w:val="5"/>
          <w:rFonts w:hint="default" w:ascii="Times New Roman" w:hAnsi="Times New Roman" w:eastAsia="方正仿宋_GBK" w:cs="Times New Roman"/>
          <w:b w:val="0"/>
          <w:bCs/>
          <w:color w:val="auto"/>
          <w:sz w:val="32"/>
          <w:szCs w:val="32"/>
          <w:shd w:val="clear" w:color="auto" w:fill="FFFFFF"/>
        </w:rPr>
        <w:t>6.法律、行政法规规定的其他条件。</w:t>
      </w:r>
    </w:p>
    <w:p>
      <w:pPr>
        <w:pStyle w:val="2"/>
        <w:keepNext w:val="0"/>
        <w:keepLines w:val="0"/>
        <w:pageBreakBefore w:val="0"/>
        <w:shd w:val="clear" w:color="auto" w:fill="FFFFFF"/>
        <w:kinsoku/>
        <w:wordWrap/>
        <w:overflowPunct/>
        <w:topLinePunct w:val="0"/>
        <w:autoSpaceDE/>
        <w:autoSpaceDN/>
        <w:bidi w:val="0"/>
        <w:adjustRightInd/>
        <w:spacing w:before="0" w:beforeAutospacing="0" w:after="0" w:afterAutospacing="0" w:line="560" w:lineRule="exact"/>
        <w:ind w:firstLine="570"/>
        <w:jc w:val="both"/>
        <w:textAlignment w:val="auto"/>
        <w:rPr>
          <w:rFonts w:ascii="Times New Roman" w:hAnsi="Times New Roman" w:eastAsia="方正黑体_GBK" w:cs="Times New Roman"/>
          <w:b w:val="0"/>
          <w:bCs/>
          <w:color w:val="auto"/>
          <w:sz w:val="32"/>
          <w:szCs w:val="32"/>
        </w:rPr>
      </w:pPr>
      <w:r>
        <w:rPr>
          <w:rStyle w:val="5"/>
          <w:rFonts w:ascii="Times New Roman" w:hAnsi="Times New Roman" w:eastAsia="方正黑体_GBK" w:cs="Times New Roman"/>
          <w:b w:val="0"/>
          <w:bCs/>
          <w:color w:val="auto"/>
          <w:sz w:val="32"/>
          <w:szCs w:val="32"/>
          <w:shd w:val="clear" w:color="auto" w:fill="FFFFFF"/>
        </w:rPr>
        <w:t>三、入库代理机构须履行责任：</w:t>
      </w:r>
    </w:p>
    <w:p>
      <w:pPr>
        <w:pStyle w:val="2"/>
        <w:keepNext w:val="0"/>
        <w:keepLines w:val="0"/>
        <w:pageBreakBefore w:val="0"/>
        <w:shd w:val="clear" w:color="auto" w:fill="FFFFFF"/>
        <w:kinsoku/>
        <w:wordWrap/>
        <w:overflowPunct/>
        <w:topLinePunct w:val="0"/>
        <w:autoSpaceDE/>
        <w:autoSpaceDN/>
        <w:bidi w:val="0"/>
        <w:adjustRightInd/>
        <w:spacing w:before="0" w:beforeAutospacing="0" w:after="0" w:afterAutospacing="0" w:line="560" w:lineRule="exact"/>
        <w:ind w:firstLine="570"/>
        <w:jc w:val="both"/>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shd w:val="clear" w:color="auto" w:fill="FFFFFF"/>
        </w:rPr>
        <w:t>1.拟定招标采购方案，编制出售招标采购文件，发布公告。</w:t>
      </w:r>
    </w:p>
    <w:p>
      <w:pPr>
        <w:pStyle w:val="2"/>
        <w:keepNext w:val="0"/>
        <w:keepLines w:val="0"/>
        <w:pageBreakBefore w:val="0"/>
        <w:shd w:val="clear" w:color="auto" w:fill="FFFFFF"/>
        <w:kinsoku/>
        <w:wordWrap/>
        <w:overflowPunct/>
        <w:topLinePunct w:val="0"/>
        <w:autoSpaceDE/>
        <w:autoSpaceDN/>
        <w:bidi w:val="0"/>
        <w:adjustRightInd/>
        <w:spacing w:before="0" w:beforeAutospacing="0" w:after="0" w:afterAutospacing="0" w:line="560" w:lineRule="exact"/>
        <w:ind w:firstLine="570"/>
        <w:jc w:val="both"/>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shd w:val="clear" w:color="auto" w:fill="FFFFFF"/>
        </w:rPr>
        <w:t>2.组织潜在投标人踏勘现场和答疑，发出澄清文件。</w:t>
      </w:r>
    </w:p>
    <w:p>
      <w:pPr>
        <w:pStyle w:val="2"/>
        <w:keepNext w:val="0"/>
        <w:keepLines w:val="0"/>
        <w:pageBreakBefore w:val="0"/>
        <w:shd w:val="clear" w:color="auto" w:fill="FFFFFF"/>
        <w:kinsoku/>
        <w:wordWrap/>
        <w:overflowPunct/>
        <w:topLinePunct w:val="0"/>
        <w:autoSpaceDE/>
        <w:autoSpaceDN/>
        <w:bidi w:val="0"/>
        <w:adjustRightInd/>
        <w:spacing w:before="0" w:beforeAutospacing="0" w:after="0" w:afterAutospacing="0" w:line="560" w:lineRule="exact"/>
        <w:ind w:firstLine="570"/>
        <w:jc w:val="both"/>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shd w:val="clear" w:color="auto" w:fill="FFFFFF"/>
        </w:rPr>
        <w:t>3.接受投标及响应文件。</w:t>
      </w:r>
    </w:p>
    <w:p>
      <w:pPr>
        <w:pStyle w:val="2"/>
        <w:keepNext w:val="0"/>
        <w:keepLines w:val="0"/>
        <w:pageBreakBefore w:val="0"/>
        <w:shd w:val="clear" w:color="auto" w:fill="FFFFFF"/>
        <w:kinsoku/>
        <w:wordWrap/>
        <w:overflowPunct/>
        <w:topLinePunct w:val="0"/>
        <w:autoSpaceDE/>
        <w:autoSpaceDN/>
        <w:bidi w:val="0"/>
        <w:adjustRightInd/>
        <w:spacing w:before="0" w:beforeAutospacing="0" w:after="0" w:afterAutospacing="0" w:line="560" w:lineRule="exact"/>
        <w:ind w:firstLine="570"/>
        <w:jc w:val="both"/>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shd w:val="clear" w:color="auto" w:fill="FFFFFF"/>
        </w:rPr>
        <w:t>4.组织开标、评标，协助采购人定标。</w:t>
      </w:r>
    </w:p>
    <w:p>
      <w:pPr>
        <w:pStyle w:val="2"/>
        <w:keepNext w:val="0"/>
        <w:keepLines w:val="0"/>
        <w:pageBreakBefore w:val="0"/>
        <w:shd w:val="clear" w:color="auto" w:fill="FFFFFF"/>
        <w:kinsoku/>
        <w:wordWrap/>
        <w:overflowPunct/>
        <w:topLinePunct w:val="0"/>
        <w:autoSpaceDE/>
        <w:autoSpaceDN/>
        <w:bidi w:val="0"/>
        <w:adjustRightInd/>
        <w:spacing w:before="0" w:beforeAutospacing="0" w:after="0" w:afterAutospacing="0" w:line="560" w:lineRule="exact"/>
        <w:ind w:firstLine="570"/>
        <w:jc w:val="both"/>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shd w:val="clear" w:color="auto" w:fill="FFFFFF"/>
        </w:rPr>
        <w:t>5.发出中标结果公告，发出中标通知书。</w:t>
      </w:r>
    </w:p>
    <w:p>
      <w:pPr>
        <w:pStyle w:val="2"/>
        <w:keepNext w:val="0"/>
        <w:keepLines w:val="0"/>
        <w:pageBreakBefore w:val="0"/>
        <w:shd w:val="clear" w:color="auto" w:fill="FFFFFF"/>
        <w:kinsoku/>
        <w:wordWrap/>
        <w:overflowPunct/>
        <w:topLinePunct w:val="0"/>
        <w:autoSpaceDE/>
        <w:autoSpaceDN/>
        <w:bidi w:val="0"/>
        <w:adjustRightInd/>
        <w:spacing w:before="0" w:beforeAutospacing="0" w:after="0" w:afterAutospacing="0" w:line="560" w:lineRule="exact"/>
        <w:ind w:firstLine="570"/>
        <w:jc w:val="both"/>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shd w:val="clear" w:color="auto" w:fill="FFFFFF"/>
        </w:rPr>
        <w:t>6.协助中标人签订合同。</w:t>
      </w:r>
    </w:p>
    <w:p>
      <w:pPr>
        <w:pStyle w:val="2"/>
        <w:keepNext w:val="0"/>
        <w:keepLines w:val="0"/>
        <w:pageBreakBefore w:val="0"/>
        <w:shd w:val="clear" w:color="auto" w:fill="FFFFFF"/>
        <w:kinsoku/>
        <w:wordWrap/>
        <w:overflowPunct/>
        <w:topLinePunct w:val="0"/>
        <w:autoSpaceDE/>
        <w:autoSpaceDN/>
        <w:bidi w:val="0"/>
        <w:adjustRightInd/>
        <w:spacing w:before="0" w:beforeAutospacing="0" w:after="0" w:afterAutospacing="0" w:line="560" w:lineRule="exact"/>
        <w:ind w:firstLine="570"/>
        <w:jc w:val="both"/>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shd w:val="clear" w:color="auto" w:fill="FFFFFF"/>
        </w:rPr>
        <w:t>7.协助采购人向有关部门报送招标采购情况报告。</w:t>
      </w:r>
    </w:p>
    <w:p>
      <w:pPr>
        <w:pStyle w:val="2"/>
        <w:keepNext w:val="0"/>
        <w:keepLines w:val="0"/>
        <w:pageBreakBefore w:val="0"/>
        <w:shd w:val="clear" w:color="auto" w:fill="FFFFFF"/>
        <w:kinsoku/>
        <w:wordWrap/>
        <w:overflowPunct/>
        <w:topLinePunct w:val="0"/>
        <w:autoSpaceDE/>
        <w:autoSpaceDN/>
        <w:bidi w:val="0"/>
        <w:adjustRightInd/>
        <w:spacing w:before="0" w:beforeAutospacing="0" w:after="0" w:afterAutospacing="0" w:line="560" w:lineRule="exact"/>
        <w:ind w:firstLine="570"/>
        <w:jc w:val="both"/>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shd w:val="clear" w:color="auto" w:fill="FFFFFF"/>
        </w:rPr>
        <w:t>8.处理招标采购中的异议，配合监督部门处理投诉、调查违法行为。</w:t>
      </w:r>
    </w:p>
    <w:p>
      <w:pPr>
        <w:pStyle w:val="2"/>
        <w:keepNext w:val="0"/>
        <w:keepLines w:val="0"/>
        <w:pageBreakBefore w:val="0"/>
        <w:shd w:val="clear" w:color="auto" w:fill="FFFFFF"/>
        <w:kinsoku/>
        <w:wordWrap/>
        <w:overflowPunct/>
        <w:topLinePunct w:val="0"/>
        <w:autoSpaceDE/>
        <w:autoSpaceDN/>
        <w:bidi w:val="0"/>
        <w:adjustRightInd/>
        <w:spacing w:before="0" w:beforeAutospacing="0" w:after="0" w:afterAutospacing="0" w:line="560" w:lineRule="exact"/>
        <w:ind w:firstLine="570"/>
        <w:jc w:val="both"/>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shd w:val="clear" w:color="auto" w:fill="FFFFFF"/>
        </w:rPr>
        <w:t>9.采购人委托的其他咨询业务。</w:t>
      </w:r>
    </w:p>
    <w:p>
      <w:pPr>
        <w:pStyle w:val="2"/>
        <w:keepNext w:val="0"/>
        <w:keepLines w:val="0"/>
        <w:pageBreakBefore w:val="0"/>
        <w:shd w:val="clear" w:color="auto" w:fill="FFFFFF"/>
        <w:kinsoku/>
        <w:wordWrap/>
        <w:overflowPunct/>
        <w:topLinePunct w:val="0"/>
        <w:autoSpaceDE/>
        <w:autoSpaceDN/>
        <w:bidi w:val="0"/>
        <w:adjustRightInd/>
        <w:spacing w:before="0" w:beforeAutospacing="0" w:after="0" w:afterAutospacing="0" w:line="560" w:lineRule="exact"/>
        <w:ind w:firstLine="570"/>
        <w:jc w:val="both"/>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shd w:val="clear" w:color="auto" w:fill="FFFFFF"/>
        </w:rPr>
        <w:t>10.代理机构接受委托后，应当成立项目组，并明确负责人，项目组由本企业入库时投标文件所附人员组成，且不得少于三人。项目负责人须具有相应的专业证书，项目组人员开展工作时应持证上岗。有特殊情况确需更换的应说明理由，报送相应的本企业合格人员。</w:t>
      </w:r>
    </w:p>
    <w:p>
      <w:pPr>
        <w:pStyle w:val="2"/>
        <w:keepNext w:val="0"/>
        <w:keepLines w:val="0"/>
        <w:pageBreakBefore w:val="0"/>
        <w:shd w:val="clear" w:color="auto" w:fill="FFFFFF"/>
        <w:kinsoku/>
        <w:wordWrap/>
        <w:overflowPunct/>
        <w:topLinePunct w:val="0"/>
        <w:autoSpaceDE/>
        <w:autoSpaceDN/>
        <w:bidi w:val="0"/>
        <w:adjustRightInd/>
        <w:spacing w:before="0" w:beforeAutospacing="0" w:after="0" w:afterAutospacing="0" w:line="560" w:lineRule="exact"/>
        <w:ind w:firstLine="570"/>
        <w:jc w:val="both"/>
        <w:textAlignment w:val="auto"/>
        <w:rPr>
          <w:rFonts w:hint="eastAsia" w:ascii="Times New Roman" w:hAnsi="Times New Roman" w:eastAsia="方正黑体_GBK" w:cs="Times New Roman"/>
          <w:color w:val="auto"/>
          <w:sz w:val="32"/>
          <w:szCs w:val="32"/>
          <w:lang w:val="en-US" w:eastAsia="zh-CN"/>
        </w:rPr>
      </w:pPr>
      <w:r>
        <w:rPr>
          <w:rStyle w:val="5"/>
          <w:rFonts w:ascii="Times New Roman" w:hAnsi="Times New Roman" w:eastAsia="方正黑体_GBK" w:cs="Times New Roman"/>
          <w:color w:val="auto"/>
          <w:sz w:val="32"/>
          <w:szCs w:val="32"/>
          <w:shd w:val="clear" w:color="auto" w:fill="FFFFFF"/>
        </w:rPr>
        <w:t>四、</w:t>
      </w:r>
      <w:r>
        <w:rPr>
          <w:rStyle w:val="5"/>
          <w:rFonts w:hint="eastAsia" w:ascii="Times New Roman" w:hAnsi="Times New Roman" w:eastAsia="方正黑体_GBK" w:cs="Times New Roman"/>
          <w:color w:val="auto"/>
          <w:sz w:val="32"/>
          <w:szCs w:val="32"/>
          <w:shd w:val="clear" w:color="auto" w:fill="FFFFFF"/>
          <w:lang w:val="en-US" w:eastAsia="zh-CN"/>
        </w:rPr>
        <w:t>响应文件</w:t>
      </w:r>
      <w:r>
        <w:rPr>
          <w:rStyle w:val="5"/>
          <w:rFonts w:ascii="Times New Roman" w:hAnsi="Times New Roman" w:eastAsia="方正黑体_GBK" w:cs="Times New Roman"/>
          <w:color w:val="auto"/>
          <w:sz w:val="32"/>
          <w:szCs w:val="32"/>
          <w:shd w:val="clear" w:color="auto" w:fill="FFFFFF"/>
        </w:rPr>
        <w:t>内容</w:t>
      </w:r>
      <w:r>
        <w:rPr>
          <w:rStyle w:val="5"/>
          <w:rFonts w:hint="eastAsia" w:ascii="Times New Roman" w:hAnsi="Times New Roman" w:eastAsia="方正黑体_GBK" w:cs="Times New Roman"/>
          <w:color w:val="auto"/>
          <w:sz w:val="32"/>
          <w:szCs w:val="32"/>
          <w:shd w:val="clear" w:color="auto" w:fill="FFFFFF"/>
          <w:lang w:val="en-US" w:eastAsia="zh-CN"/>
        </w:rPr>
        <w:t>:</w:t>
      </w:r>
    </w:p>
    <w:p>
      <w:pPr>
        <w:pStyle w:val="2"/>
        <w:keepNext w:val="0"/>
        <w:keepLines w:val="0"/>
        <w:pageBreakBefore w:val="0"/>
        <w:shd w:val="clear" w:color="auto" w:fill="FFFFFF"/>
        <w:kinsoku/>
        <w:wordWrap/>
        <w:overflowPunct/>
        <w:topLinePunct w:val="0"/>
        <w:autoSpaceDE/>
        <w:autoSpaceDN/>
        <w:bidi w:val="0"/>
        <w:adjustRightInd/>
        <w:spacing w:before="0" w:beforeAutospacing="0" w:after="0" w:afterAutospacing="0" w:line="560" w:lineRule="exact"/>
        <w:ind w:firstLine="570"/>
        <w:jc w:val="both"/>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shd w:val="clear" w:color="auto" w:fill="FFFFFF"/>
        </w:rPr>
        <w:t>1.凡愿意参加比选投标的投标人均应当按照招标文件中的要求和格式编制</w:t>
      </w:r>
      <w:r>
        <w:rPr>
          <w:rFonts w:hint="eastAsia" w:ascii="Times New Roman" w:hAnsi="Times New Roman" w:eastAsia="方正仿宋_GBK" w:cs="Times New Roman"/>
          <w:color w:val="auto"/>
          <w:sz w:val="32"/>
          <w:szCs w:val="32"/>
          <w:shd w:val="clear" w:color="auto" w:fill="FFFFFF"/>
          <w:lang w:val="en-US" w:eastAsia="zh-CN"/>
        </w:rPr>
        <w:t>响应文件</w:t>
      </w:r>
      <w:r>
        <w:rPr>
          <w:rFonts w:ascii="Times New Roman" w:hAnsi="Times New Roman" w:eastAsia="方正仿宋_GBK" w:cs="Times New Roman"/>
          <w:color w:val="auto"/>
          <w:sz w:val="32"/>
          <w:szCs w:val="32"/>
          <w:shd w:val="clear" w:color="auto" w:fill="FFFFFF"/>
        </w:rPr>
        <w:t>。</w:t>
      </w:r>
      <w:r>
        <w:rPr>
          <w:rFonts w:hint="eastAsia" w:ascii="Times New Roman" w:hAnsi="Times New Roman" w:eastAsia="方正仿宋_GBK" w:cs="Times New Roman"/>
          <w:color w:val="auto"/>
          <w:sz w:val="32"/>
          <w:szCs w:val="32"/>
          <w:shd w:val="clear" w:color="auto" w:fill="FFFFFF"/>
          <w:lang w:val="en-US" w:eastAsia="zh-CN"/>
        </w:rPr>
        <w:t>响应文件</w:t>
      </w:r>
      <w:r>
        <w:rPr>
          <w:rFonts w:ascii="Times New Roman" w:hAnsi="Times New Roman" w:eastAsia="方正仿宋_GBK" w:cs="Times New Roman"/>
          <w:color w:val="auto"/>
          <w:sz w:val="32"/>
          <w:szCs w:val="32"/>
          <w:shd w:val="clear" w:color="auto" w:fill="FFFFFF"/>
        </w:rPr>
        <w:t>必须以书面形式密封，并按招标文件规定的时间和地址当面递交。</w:t>
      </w:r>
    </w:p>
    <w:p>
      <w:pPr>
        <w:pStyle w:val="2"/>
        <w:keepNext w:val="0"/>
        <w:keepLines w:val="0"/>
        <w:pageBreakBefore w:val="0"/>
        <w:shd w:val="clear" w:color="auto" w:fill="FFFFFF"/>
        <w:kinsoku/>
        <w:wordWrap/>
        <w:overflowPunct/>
        <w:topLinePunct w:val="0"/>
        <w:autoSpaceDE/>
        <w:autoSpaceDN/>
        <w:bidi w:val="0"/>
        <w:adjustRightInd/>
        <w:spacing w:before="0" w:beforeAutospacing="0" w:after="0" w:afterAutospacing="0" w:line="560" w:lineRule="exact"/>
        <w:ind w:firstLine="57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lang w:val="en-US" w:eastAsia="zh-CN"/>
        </w:rPr>
        <w:t>2.响应文件</w:t>
      </w:r>
      <w:r>
        <w:rPr>
          <w:rFonts w:hint="default" w:ascii="Times New Roman" w:hAnsi="Times New Roman" w:eastAsia="方正仿宋_GBK" w:cs="Times New Roman"/>
          <w:color w:val="auto"/>
          <w:sz w:val="32"/>
          <w:szCs w:val="32"/>
          <w:shd w:val="clear" w:color="auto" w:fill="FFFFFF"/>
        </w:rPr>
        <w:t>的份数、密封包装和提交要求</w:t>
      </w:r>
    </w:p>
    <w:p>
      <w:pPr>
        <w:pStyle w:val="2"/>
        <w:keepNext w:val="0"/>
        <w:keepLines w:val="0"/>
        <w:pageBreakBefore w:val="0"/>
        <w:shd w:val="clear" w:color="auto" w:fill="FFFFFF"/>
        <w:kinsoku/>
        <w:wordWrap/>
        <w:overflowPunct/>
        <w:topLinePunct w:val="0"/>
        <w:autoSpaceDE/>
        <w:autoSpaceDN/>
        <w:bidi w:val="0"/>
        <w:adjustRightInd/>
        <w:spacing w:before="0" w:beforeAutospacing="0" w:after="0" w:afterAutospacing="0" w:line="560" w:lineRule="exact"/>
        <w:ind w:firstLine="57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一是凡愿意参加投标的投标人要求提交书面</w:t>
      </w:r>
      <w:r>
        <w:rPr>
          <w:rFonts w:hint="default" w:ascii="Times New Roman" w:hAnsi="Times New Roman" w:eastAsia="方正仿宋_GBK" w:cs="Times New Roman"/>
          <w:color w:val="auto"/>
          <w:sz w:val="32"/>
          <w:szCs w:val="32"/>
          <w:shd w:val="clear" w:color="auto" w:fill="FFFFFF"/>
          <w:lang w:val="en-US" w:eastAsia="zh-CN"/>
        </w:rPr>
        <w:t>响应文件</w:t>
      </w:r>
      <w:r>
        <w:rPr>
          <w:rFonts w:hint="default" w:ascii="Times New Roman" w:hAnsi="Times New Roman" w:eastAsia="方正仿宋_GBK" w:cs="Times New Roman"/>
          <w:color w:val="auto"/>
          <w:sz w:val="32"/>
          <w:szCs w:val="32"/>
          <w:shd w:val="clear" w:color="auto" w:fill="FFFFFF"/>
        </w:rPr>
        <w:t>一式</w:t>
      </w:r>
      <w:r>
        <w:rPr>
          <w:rFonts w:hint="default" w:ascii="Times New Roman" w:hAnsi="Times New Roman" w:eastAsia="方正仿宋_GBK" w:cs="Times New Roman"/>
          <w:color w:val="auto"/>
          <w:sz w:val="32"/>
          <w:szCs w:val="32"/>
          <w:shd w:val="clear" w:color="auto" w:fill="FFFFFF"/>
          <w:lang w:val="en-US" w:eastAsia="zh-CN"/>
        </w:rPr>
        <w:t>2</w:t>
      </w:r>
      <w:r>
        <w:rPr>
          <w:rFonts w:hint="default" w:ascii="Times New Roman" w:hAnsi="Times New Roman" w:eastAsia="方正仿宋_GBK" w:cs="Times New Roman"/>
          <w:color w:val="auto"/>
          <w:sz w:val="32"/>
          <w:szCs w:val="32"/>
          <w:shd w:val="clear" w:color="auto" w:fill="FFFFFF"/>
        </w:rPr>
        <w:t>份，其中正本1份，副本</w:t>
      </w:r>
      <w:r>
        <w:rPr>
          <w:rFonts w:hint="default" w:ascii="Times New Roman" w:hAnsi="Times New Roman" w:eastAsia="方正仿宋_GBK" w:cs="Times New Roman"/>
          <w:color w:val="auto"/>
          <w:sz w:val="32"/>
          <w:szCs w:val="32"/>
          <w:shd w:val="clear" w:color="auto" w:fill="FFFFFF"/>
          <w:lang w:val="en-US" w:eastAsia="zh-CN"/>
        </w:rPr>
        <w:t>1</w:t>
      </w:r>
      <w:r>
        <w:rPr>
          <w:rFonts w:hint="default" w:ascii="Times New Roman" w:hAnsi="Times New Roman" w:eastAsia="方正仿宋_GBK" w:cs="Times New Roman"/>
          <w:color w:val="auto"/>
          <w:sz w:val="32"/>
          <w:szCs w:val="32"/>
          <w:shd w:val="clear" w:color="auto" w:fill="FFFFFF"/>
        </w:rPr>
        <w:t>份；副本可为正本的复印件，应与正本一致，如出现不一致情况以正本为准。且须在封面上明确标示“正本”或“副本”。</w:t>
      </w:r>
    </w:p>
    <w:p>
      <w:pPr>
        <w:pStyle w:val="2"/>
        <w:keepNext w:val="0"/>
        <w:keepLines w:val="0"/>
        <w:pageBreakBefore w:val="0"/>
        <w:shd w:val="clear" w:color="auto" w:fill="FFFFFF"/>
        <w:kinsoku/>
        <w:wordWrap/>
        <w:overflowPunct/>
        <w:topLinePunct w:val="0"/>
        <w:autoSpaceDE/>
        <w:autoSpaceDN/>
        <w:bidi w:val="0"/>
        <w:adjustRightInd/>
        <w:spacing w:before="0" w:beforeAutospacing="0" w:after="0" w:afterAutospacing="0" w:line="560" w:lineRule="exact"/>
        <w:ind w:firstLine="57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二是投标人应将</w:t>
      </w:r>
      <w:r>
        <w:rPr>
          <w:rFonts w:hint="default" w:ascii="Times New Roman" w:hAnsi="Times New Roman" w:eastAsia="方正仿宋_GBK" w:cs="Times New Roman"/>
          <w:color w:val="auto"/>
          <w:sz w:val="32"/>
          <w:szCs w:val="32"/>
          <w:shd w:val="clear" w:color="auto" w:fill="FFFFFF"/>
          <w:lang w:val="en-US" w:eastAsia="zh-CN"/>
        </w:rPr>
        <w:t>响应文件</w:t>
      </w:r>
      <w:r>
        <w:rPr>
          <w:rFonts w:hint="default" w:ascii="Times New Roman" w:hAnsi="Times New Roman" w:eastAsia="方正仿宋_GBK" w:cs="Times New Roman"/>
          <w:color w:val="auto"/>
          <w:sz w:val="32"/>
          <w:szCs w:val="32"/>
          <w:shd w:val="clear" w:color="auto" w:fill="FFFFFF"/>
        </w:rPr>
        <w:t>正本和副本用信封或文件盒（袋）密封，并在正面标明项目名称、投标人名称及“正本”“副本”字样。</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黑体_GBK" w:cs="Times New Roman"/>
          <w:b w:val="0"/>
          <w:bCs/>
          <w:color w:val="auto"/>
          <w:sz w:val="32"/>
          <w:szCs w:val="28"/>
        </w:rPr>
      </w:pPr>
      <w:r>
        <w:rPr>
          <w:rFonts w:hint="default" w:ascii="Times New Roman" w:hAnsi="Times New Roman" w:eastAsia="方正黑体_GBK" w:cs="Times New Roman"/>
          <w:b w:val="0"/>
          <w:bCs/>
          <w:color w:val="auto"/>
          <w:sz w:val="32"/>
          <w:szCs w:val="28"/>
          <w:lang w:val="en-US" w:eastAsia="zh-CN" w:bidi="ar"/>
        </w:rPr>
        <w:t>五</w:t>
      </w:r>
      <w:r>
        <w:rPr>
          <w:rFonts w:hint="default" w:ascii="Times New Roman" w:hAnsi="Times New Roman" w:eastAsia="方正黑体_GBK" w:cs="Times New Roman"/>
          <w:b w:val="0"/>
          <w:bCs/>
          <w:color w:val="auto"/>
          <w:sz w:val="32"/>
          <w:szCs w:val="28"/>
          <w:lang w:bidi="ar"/>
        </w:rPr>
        <w:t>、报名、递交响应文件、比选要求及时间：</w:t>
      </w:r>
    </w:p>
    <w:p>
      <w:pPr>
        <w:keepNext w:val="0"/>
        <w:keepLines w:val="0"/>
        <w:pageBreakBefore w:val="0"/>
        <w:tabs>
          <w:tab w:val="left" w:pos="720"/>
        </w:tabs>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sz w:val="32"/>
          <w:szCs w:val="32"/>
        </w:rPr>
        <w:t>1.</w:t>
      </w:r>
      <w:r>
        <w:rPr>
          <w:rFonts w:hint="default" w:ascii="Times New Roman" w:hAnsi="Times New Roman" w:eastAsia="方正仿宋_GBK" w:cs="Times New Roman"/>
          <w:color w:val="auto"/>
          <w:sz w:val="32"/>
          <w:szCs w:val="32"/>
        </w:rPr>
        <w:t>凡有意参加比选者，请于</w:t>
      </w:r>
      <w:r>
        <w:rPr>
          <w:rFonts w:hint="default" w:ascii="Times New Roman" w:hAnsi="Times New Roman" w:eastAsia="方正仿宋_GBK" w:cs="Times New Roman"/>
          <w:color w:val="auto"/>
          <w:sz w:val="32"/>
          <w:szCs w:val="32"/>
          <w:lang w:val="en-US" w:eastAsia="zh-CN"/>
        </w:rPr>
        <w:t>本公告发布之时起至</w:t>
      </w:r>
      <w:r>
        <w:rPr>
          <w:rFonts w:hint="default" w:ascii="Times New Roman" w:hAnsi="Times New Roman" w:eastAsia="方正仿宋_GBK" w:cs="Times New Roman"/>
          <w:color w:val="auto"/>
          <w:sz w:val="32"/>
          <w:szCs w:val="32"/>
        </w:rPr>
        <w:t>20</w:t>
      </w:r>
      <w:r>
        <w:rPr>
          <w:rFonts w:hint="eastAsia" w:eastAsia="方正仿宋_GBK" w:cs="Times New Roman"/>
          <w:color w:val="auto"/>
          <w:sz w:val="32"/>
          <w:szCs w:val="32"/>
          <w:lang w:val="en-US" w:eastAsia="zh-CN"/>
        </w:rPr>
        <w:t>26</w:t>
      </w:r>
      <w:r>
        <w:rPr>
          <w:rFonts w:hint="default" w:ascii="Times New Roman" w:hAnsi="Times New Roman" w:eastAsia="方正仿宋_GBK" w:cs="Times New Roman"/>
          <w:color w:val="auto"/>
          <w:sz w:val="32"/>
          <w:szCs w:val="32"/>
        </w:rPr>
        <w:t>年</w:t>
      </w:r>
      <w:r>
        <w:rPr>
          <w:rFonts w:hint="eastAsia"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月</w:t>
      </w:r>
      <w:r>
        <w:rPr>
          <w:rFonts w:hint="eastAsia" w:eastAsia="方正仿宋_GBK" w:cs="Times New Roman"/>
          <w:color w:val="auto"/>
          <w:sz w:val="32"/>
          <w:szCs w:val="32"/>
          <w:lang w:val="en-US" w:eastAsia="zh-CN"/>
        </w:rPr>
        <w:t>26</w:t>
      </w:r>
      <w:r>
        <w:rPr>
          <w:rFonts w:hint="default" w:ascii="Times New Roman" w:hAnsi="Times New Roman" w:eastAsia="方正仿宋_GBK" w:cs="Times New Roman"/>
          <w:color w:val="auto"/>
          <w:sz w:val="32"/>
          <w:szCs w:val="32"/>
        </w:rPr>
        <w:t>日</w:t>
      </w:r>
      <w:r>
        <w:rPr>
          <w:rFonts w:hint="default" w:ascii="Times New Roman" w:hAnsi="Times New Roman" w:eastAsia="方正仿宋_GBK" w:cs="Times New Roman"/>
          <w:color w:val="auto"/>
          <w:sz w:val="32"/>
          <w:szCs w:val="32"/>
          <w:lang w:val="en-US" w:eastAsia="zh-CN"/>
        </w:rPr>
        <w:t>9：</w:t>
      </w:r>
      <w:r>
        <w:rPr>
          <w:rFonts w:hint="eastAsia"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lang w:val="en-US" w:eastAsia="zh-CN"/>
        </w:rPr>
        <w:t>0前</w:t>
      </w:r>
      <w:r>
        <w:rPr>
          <w:rFonts w:hint="default" w:ascii="Times New Roman" w:hAnsi="Times New Roman" w:eastAsia="方正仿宋_GBK" w:cs="Times New Roman"/>
          <w:color w:val="auto"/>
          <w:sz w:val="32"/>
          <w:szCs w:val="32"/>
        </w:rPr>
        <w:t>（北京时间，下同），在</w:t>
      </w:r>
      <w:r>
        <w:rPr>
          <w:rFonts w:hint="default" w:ascii="Times New Roman" w:hAnsi="Times New Roman" w:eastAsia="方正仿宋_GBK" w:cs="Times New Roman"/>
          <w:color w:val="auto"/>
          <w:sz w:val="32"/>
          <w:szCs w:val="32"/>
          <w:lang w:val="en-US" w:eastAsia="zh-CN"/>
        </w:rPr>
        <w:t>重庆市科能高级技工学校</w:t>
      </w:r>
      <w:r>
        <w:rPr>
          <w:rFonts w:hint="default" w:ascii="Times New Roman" w:hAnsi="Times New Roman" w:eastAsia="方正仿宋_GBK" w:cs="Times New Roman"/>
          <w:color w:val="auto"/>
          <w:sz w:val="32"/>
          <w:szCs w:val="32"/>
        </w:rPr>
        <w:t>网站下载本项目的采购文件、答疑、补遗、澄清等所有比选相关资料。不论供应商下载与否，都视为供应商收到以上资料并全部知晓有关比选过程和事宜，由此产生的一切后果由供应商自负。</w:t>
      </w:r>
    </w:p>
    <w:p>
      <w:pPr>
        <w:keepNext w:val="0"/>
        <w:keepLines w:val="0"/>
        <w:pageBreakBefore w:val="0"/>
        <w:tabs>
          <w:tab w:val="left" w:pos="720"/>
        </w:tabs>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2.供应商须满足以下条件，其</w:t>
      </w:r>
      <w:r>
        <w:rPr>
          <w:rFonts w:hint="default" w:ascii="Times New Roman" w:hAnsi="Times New Roman" w:eastAsia="方正仿宋_GBK" w:cs="Times New Roman"/>
          <w:color w:val="auto"/>
          <w:sz w:val="32"/>
          <w:szCs w:val="32"/>
          <w:lang w:val="en-US" w:eastAsia="zh-CN"/>
        </w:rPr>
        <w:t>响应</w:t>
      </w:r>
      <w:r>
        <w:rPr>
          <w:rFonts w:hint="default" w:ascii="Times New Roman" w:hAnsi="Times New Roman" w:eastAsia="方正仿宋_GBK" w:cs="Times New Roman"/>
          <w:color w:val="auto"/>
          <w:sz w:val="32"/>
          <w:szCs w:val="32"/>
        </w:rPr>
        <w:t>文件才被接受：</w:t>
      </w:r>
    </w:p>
    <w:p>
      <w:pPr>
        <w:keepNext w:val="0"/>
        <w:keepLines w:val="0"/>
        <w:pageBreakBefore w:val="0"/>
        <w:tabs>
          <w:tab w:val="left" w:pos="720"/>
        </w:tabs>
        <w:kinsoku/>
        <w:wordWrap/>
        <w:overflowPunct/>
        <w:topLinePunct w:val="0"/>
        <w:autoSpaceDE/>
        <w:autoSpaceDN/>
        <w:bidi w:val="0"/>
        <w:adjustRightInd/>
        <w:snapToGrid w:val="0"/>
        <w:spacing w:line="560" w:lineRule="exact"/>
        <w:ind w:firstLine="627" w:firstLineChars="196"/>
        <w:jc w:val="both"/>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2.1按时报名签到</w:t>
      </w:r>
      <w:r>
        <w:rPr>
          <w:rFonts w:hint="eastAsia" w:eastAsia="方正仿宋_GBK" w:cs="Times New Roman"/>
          <w:color w:val="auto"/>
          <w:sz w:val="32"/>
          <w:szCs w:val="32"/>
          <w:lang w:eastAsia="zh-CN"/>
        </w:rPr>
        <w:t>；</w:t>
      </w:r>
    </w:p>
    <w:p>
      <w:pPr>
        <w:keepNext w:val="0"/>
        <w:keepLines w:val="0"/>
        <w:pageBreakBefore w:val="0"/>
        <w:tabs>
          <w:tab w:val="left" w:pos="720"/>
        </w:tabs>
        <w:kinsoku/>
        <w:wordWrap/>
        <w:overflowPunct/>
        <w:topLinePunct w:val="0"/>
        <w:autoSpaceDE/>
        <w:autoSpaceDN/>
        <w:bidi w:val="0"/>
        <w:adjustRightInd/>
        <w:snapToGrid w:val="0"/>
        <w:spacing w:line="560" w:lineRule="exact"/>
        <w:ind w:firstLine="627" w:firstLineChars="196"/>
        <w:jc w:val="both"/>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2.2按时递交了响应文件</w:t>
      </w:r>
      <w:r>
        <w:rPr>
          <w:rFonts w:hint="eastAsia"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color w:val="auto"/>
          <w:sz w:val="32"/>
          <w:szCs w:val="32"/>
          <w:highlight w:val="none"/>
          <w:lang w:val="en-US" w:eastAsia="zh-CN"/>
        </w:rPr>
      </w:pPr>
      <w:r>
        <w:rPr>
          <w:rFonts w:hint="default" w:ascii="Times New Roman" w:hAnsi="Times New Roman" w:eastAsia="方正仿宋_GB2312" w:cs="Times New Roman"/>
          <w:color w:val="auto"/>
          <w:sz w:val="32"/>
          <w:szCs w:val="32"/>
          <w:highlight w:val="none"/>
          <w:lang w:val="en-US" w:eastAsia="zh-CN"/>
        </w:rPr>
        <w:t>2.3报名时间：请于公告发布之日起至202</w:t>
      </w:r>
      <w:r>
        <w:rPr>
          <w:rFonts w:hint="eastAsia" w:eastAsia="方正仿宋_GB2312" w:cs="Times New Roman"/>
          <w:color w:val="auto"/>
          <w:sz w:val="32"/>
          <w:szCs w:val="32"/>
          <w:highlight w:val="none"/>
          <w:lang w:val="en-US" w:eastAsia="zh-CN"/>
        </w:rPr>
        <w:t>6</w:t>
      </w:r>
      <w:r>
        <w:rPr>
          <w:rFonts w:hint="default" w:ascii="Times New Roman" w:hAnsi="Times New Roman" w:eastAsia="方正仿宋_GB2312" w:cs="Times New Roman"/>
          <w:color w:val="auto"/>
          <w:sz w:val="32"/>
          <w:szCs w:val="32"/>
          <w:highlight w:val="none"/>
          <w:lang w:val="en-US" w:eastAsia="zh-CN"/>
        </w:rPr>
        <w:t>年</w:t>
      </w:r>
      <w:r>
        <w:rPr>
          <w:rFonts w:hint="eastAsia" w:ascii="Times New Roman" w:hAnsi="Times New Roman" w:eastAsia="方正仿宋_GB2312" w:cs="Times New Roman"/>
          <w:color w:val="auto"/>
          <w:sz w:val="32"/>
          <w:szCs w:val="32"/>
          <w:highlight w:val="none"/>
          <w:lang w:val="en-US" w:eastAsia="zh-CN"/>
        </w:rPr>
        <w:t>6</w:t>
      </w:r>
      <w:r>
        <w:rPr>
          <w:rFonts w:hint="default" w:ascii="Times New Roman" w:hAnsi="Times New Roman" w:eastAsia="方正仿宋_GB2312" w:cs="Times New Roman"/>
          <w:color w:val="auto"/>
          <w:sz w:val="32"/>
          <w:szCs w:val="32"/>
          <w:highlight w:val="none"/>
          <w:lang w:val="en-US" w:eastAsia="zh-CN"/>
        </w:rPr>
        <w:t>月</w:t>
      </w:r>
      <w:r>
        <w:rPr>
          <w:rFonts w:hint="eastAsia" w:eastAsia="方正仿宋_GB2312" w:cs="Times New Roman"/>
          <w:color w:val="auto"/>
          <w:sz w:val="32"/>
          <w:szCs w:val="32"/>
          <w:highlight w:val="none"/>
          <w:lang w:val="en-US" w:eastAsia="zh-CN"/>
        </w:rPr>
        <w:t>26</w:t>
      </w:r>
      <w:r>
        <w:rPr>
          <w:rFonts w:hint="default" w:ascii="Times New Roman" w:hAnsi="Times New Roman" w:eastAsia="方正仿宋_GB2312" w:cs="Times New Roman"/>
          <w:color w:val="auto"/>
          <w:sz w:val="32"/>
          <w:szCs w:val="32"/>
          <w:highlight w:val="none"/>
          <w:lang w:val="en-US" w:eastAsia="zh-CN"/>
        </w:rPr>
        <w:t>日北京时间9：</w:t>
      </w:r>
      <w:r>
        <w:rPr>
          <w:rFonts w:hint="eastAsia" w:ascii="Times New Roman" w:hAnsi="Times New Roman" w:eastAsia="方正仿宋_GB2312" w:cs="Times New Roman"/>
          <w:color w:val="auto"/>
          <w:sz w:val="32"/>
          <w:szCs w:val="32"/>
          <w:highlight w:val="none"/>
          <w:lang w:val="en-US" w:eastAsia="zh-CN"/>
        </w:rPr>
        <w:t>3</w:t>
      </w:r>
      <w:r>
        <w:rPr>
          <w:rFonts w:hint="default" w:ascii="Times New Roman" w:hAnsi="Times New Roman" w:eastAsia="方正仿宋_GB2312" w:cs="Times New Roman"/>
          <w:color w:val="auto"/>
          <w:sz w:val="32"/>
          <w:szCs w:val="32"/>
          <w:highlight w:val="none"/>
          <w:lang w:val="en-US" w:eastAsia="zh-CN"/>
        </w:rPr>
        <w:t>0之前</w:t>
      </w:r>
      <w:r>
        <w:rPr>
          <w:rFonts w:hint="eastAsia" w:eastAsia="方正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color w:val="auto"/>
          <w:sz w:val="32"/>
          <w:szCs w:val="32"/>
          <w:highlight w:val="none"/>
          <w:lang w:val="en-US" w:eastAsia="zh-CN"/>
        </w:rPr>
      </w:pPr>
      <w:r>
        <w:rPr>
          <w:rFonts w:hint="default" w:ascii="Times New Roman" w:hAnsi="Times New Roman" w:eastAsia="方正仿宋_GB2312" w:cs="Times New Roman"/>
          <w:color w:val="auto"/>
          <w:sz w:val="32"/>
          <w:szCs w:val="32"/>
          <w:highlight w:val="none"/>
          <w:lang w:val="en-US" w:eastAsia="zh-CN"/>
        </w:rPr>
        <w:t>2.4报名地点：重庆市科能高级技工学校办公楼211室（发展规划办公室）</w:t>
      </w:r>
      <w:r>
        <w:rPr>
          <w:rFonts w:hint="eastAsia" w:eastAsia="方正仿宋_GB2312" w:cs="Times New Roman"/>
          <w:color w:val="auto"/>
          <w:sz w:val="32"/>
          <w:szCs w:val="32"/>
          <w:highlight w:val="none"/>
          <w:lang w:val="en-US" w:eastAsia="zh-CN"/>
        </w:rPr>
        <w:t>；</w:t>
      </w:r>
    </w:p>
    <w:p>
      <w:pPr>
        <w:keepNext w:val="0"/>
        <w:keepLines w:val="0"/>
        <w:pageBreakBefore w:val="0"/>
        <w:tabs>
          <w:tab w:val="left" w:pos="720"/>
        </w:tabs>
        <w:kinsoku/>
        <w:wordWrap/>
        <w:overflowPunct/>
        <w:topLinePunct w:val="0"/>
        <w:autoSpaceDE/>
        <w:autoSpaceDN/>
        <w:bidi w:val="0"/>
        <w:adjustRightInd/>
        <w:snapToGrid w:val="0"/>
        <w:spacing w:line="560" w:lineRule="exact"/>
        <w:ind w:firstLine="627" w:firstLineChars="196"/>
        <w:textAlignment w:val="auto"/>
        <w:rPr>
          <w:rFonts w:hint="default" w:ascii="Times New Roman" w:hAnsi="Times New Roman" w:eastAsia="方正仿宋_GB2312" w:cs="Times New Roman"/>
          <w:color w:val="auto"/>
          <w:sz w:val="32"/>
          <w:szCs w:val="32"/>
          <w:highlight w:val="none"/>
          <w:lang w:val="en-US" w:eastAsia="zh-CN"/>
        </w:rPr>
      </w:pPr>
      <w:r>
        <w:rPr>
          <w:rFonts w:hint="default" w:ascii="Times New Roman" w:hAnsi="Times New Roman" w:eastAsia="方正仿宋_GB2312" w:cs="Times New Roman"/>
          <w:color w:val="auto"/>
          <w:sz w:val="32"/>
          <w:szCs w:val="32"/>
          <w:highlight w:val="none"/>
          <w:lang w:val="en-US" w:eastAsia="zh-CN"/>
        </w:rPr>
        <w:t>2.5响应文件递交时间：202</w:t>
      </w:r>
      <w:r>
        <w:rPr>
          <w:rFonts w:hint="eastAsia" w:eastAsia="方正仿宋_GB2312" w:cs="Times New Roman"/>
          <w:color w:val="auto"/>
          <w:sz w:val="32"/>
          <w:szCs w:val="32"/>
          <w:highlight w:val="none"/>
          <w:lang w:val="en-US" w:eastAsia="zh-CN"/>
        </w:rPr>
        <w:t>6</w:t>
      </w:r>
      <w:r>
        <w:rPr>
          <w:rFonts w:hint="default" w:ascii="Times New Roman" w:hAnsi="Times New Roman" w:eastAsia="方正仿宋_GB2312" w:cs="Times New Roman"/>
          <w:color w:val="auto"/>
          <w:sz w:val="32"/>
          <w:szCs w:val="32"/>
          <w:highlight w:val="none"/>
          <w:lang w:val="en-US" w:eastAsia="zh-CN"/>
        </w:rPr>
        <w:t>年</w:t>
      </w:r>
      <w:r>
        <w:rPr>
          <w:rFonts w:hint="eastAsia" w:ascii="Times New Roman" w:hAnsi="Times New Roman" w:eastAsia="方正仿宋_GB2312" w:cs="Times New Roman"/>
          <w:color w:val="auto"/>
          <w:sz w:val="32"/>
          <w:szCs w:val="32"/>
          <w:highlight w:val="none"/>
          <w:lang w:val="en-US" w:eastAsia="zh-CN"/>
        </w:rPr>
        <w:t>6</w:t>
      </w:r>
      <w:r>
        <w:rPr>
          <w:rFonts w:hint="default" w:ascii="Times New Roman" w:hAnsi="Times New Roman" w:eastAsia="方正仿宋_GB2312" w:cs="Times New Roman"/>
          <w:color w:val="auto"/>
          <w:sz w:val="32"/>
          <w:szCs w:val="32"/>
          <w:highlight w:val="none"/>
          <w:lang w:val="en-US" w:eastAsia="zh-CN"/>
        </w:rPr>
        <w:t>月</w:t>
      </w:r>
      <w:r>
        <w:rPr>
          <w:rFonts w:hint="eastAsia" w:eastAsia="方正仿宋_GB2312" w:cs="Times New Roman"/>
          <w:color w:val="auto"/>
          <w:sz w:val="32"/>
          <w:szCs w:val="32"/>
          <w:highlight w:val="none"/>
          <w:lang w:val="en-US" w:eastAsia="zh-CN"/>
        </w:rPr>
        <w:t>26</w:t>
      </w:r>
      <w:r>
        <w:rPr>
          <w:rFonts w:hint="default" w:ascii="Times New Roman" w:hAnsi="Times New Roman" w:eastAsia="方正仿宋_GB2312" w:cs="Times New Roman"/>
          <w:color w:val="auto"/>
          <w:sz w:val="32"/>
          <w:szCs w:val="32"/>
          <w:highlight w:val="none"/>
          <w:lang w:val="en-US" w:eastAsia="zh-CN"/>
        </w:rPr>
        <w:t>日   北京时间9:30前</w:t>
      </w:r>
      <w:r>
        <w:rPr>
          <w:rFonts w:hint="eastAsia" w:eastAsia="方正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color w:val="auto"/>
          <w:sz w:val="32"/>
          <w:szCs w:val="32"/>
          <w:highlight w:val="none"/>
          <w:lang w:val="en-US" w:eastAsia="zh-CN"/>
        </w:rPr>
      </w:pPr>
      <w:r>
        <w:rPr>
          <w:rFonts w:hint="default" w:ascii="Times New Roman" w:hAnsi="Times New Roman" w:eastAsia="方正仿宋_GB2312" w:cs="Times New Roman"/>
          <w:color w:val="auto"/>
          <w:sz w:val="32"/>
          <w:szCs w:val="32"/>
          <w:highlight w:val="none"/>
          <w:lang w:val="en-US" w:eastAsia="zh-CN"/>
        </w:rPr>
        <w:t>2.6开标时间：202</w:t>
      </w:r>
      <w:r>
        <w:rPr>
          <w:rFonts w:hint="eastAsia" w:eastAsia="方正仿宋_GB2312" w:cs="Times New Roman"/>
          <w:color w:val="auto"/>
          <w:sz w:val="32"/>
          <w:szCs w:val="32"/>
          <w:highlight w:val="none"/>
          <w:lang w:val="en-US" w:eastAsia="zh-CN"/>
        </w:rPr>
        <w:t>6</w:t>
      </w:r>
      <w:r>
        <w:rPr>
          <w:rFonts w:hint="default" w:ascii="Times New Roman" w:hAnsi="Times New Roman" w:eastAsia="方正仿宋_GB2312" w:cs="Times New Roman"/>
          <w:color w:val="auto"/>
          <w:sz w:val="32"/>
          <w:szCs w:val="32"/>
          <w:highlight w:val="none"/>
          <w:lang w:val="en-US" w:eastAsia="zh-CN"/>
        </w:rPr>
        <w:t>年</w:t>
      </w:r>
      <w:r>
        <w:rPr>
          <w:rFonts w:hint="eastAsia" w:ascii="Times New Roman" w:hAnsi="Times New Roman" w:eastAsia="方正仿宋_GB2312" w:cs="Times New Roman"/>
          <w:color w:val="auto"/>
          <w:sz w:val="32"/>
          <w:szCs w:val="32"/>
          <w:highlight w:val="none"/>
          <w:lang w:val="en-US" w:eastAsia="zh-CN"/>
        </w:rPr>
        <w:t>6</w:t>
      </w:r>
      <w:r>
        <w:rPr>
          <w:rFonts w:hint="default" w:ascii="Times New Roman" w:hAnsi="Times New Roman" w:eastAsia="方正仿宋_GB2312" w:cs="Times New Roman"/>
          <w:color w:val="auto"/>
          <w:sz w:val="32"/>
          <w:szCs w:val="32"/>
          <w:highlight w:val="none"/>
          <w:lang w:val="en-US" w:eastAsia="zh-CN"/>
        </w:rPr>
        <w:t>月</w:t>
      </w:r>
      <w:r>
        <w:rPr>
          <w:rFonts w:hint="eastAsia" w:eastAsia="方正仿宋_GB2312" w:cs="Times New Roman"/>
          <w:color w:val="auto"/>
          <w:sz w:val="32"/>
          <w:szCs w:val="32"/>
          <w:highlight w:val="none"/>
          <w:lang w:val="en-US" w:eastAsia="zh-CN"/>
        </w:rPr>
        <w:t>26</w:t>
      </w:r>
      <w:r>
        <w:rPr>
          <w:rFonts w:hint="default" w:ascii="Times New Roman" w:hAnsi="Times New Roman" w:eastAsia="方正仿宋_GB2312" w:cs="Times New Roman"/>
          <w:color w:val="auto"/>
          <w:sz w:val="32"/>
          <w:szCs w:val="32"/>
          <w:highlight w:val="none"/>
          <w:lang w:val="en-US" w:eastAsia="zh-CN"/>
        </w:rPr>
        <w:t>日   北京时间10:00</w:t>
      </w:r>
      <w:r>
        <w:rPr>
          <w:rFonts w:hint="eastAsia" w:eastAsia="方正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2312" w:cs="Times New Roman"/>
          <w:color w:val="auto"/>
          <w:sz w:val="32"/>
          <w:szCs w:val="32"/>
          <w:highlight w:val="none"/>
          <w:lang w:val="en-US" w:eastAsia="zh-CN"/>
        </w:rPr>
      </w:pPr>
      <w:r>
        <w:rPr>
          <w:rFonts w:hint="default" w:ascii="Times New Roman" w:hAnsi="Times New Roman" w:eastAsia="方正仿宋_GB2312" w:cs="Times New Roman"/>
          <w:color w:val="auto"/>
          <w:sz w:val="32"/>
          <w:szCs w:val="32"/>
          <w:highlight w:val="none"/>
          <w:lang w:val="en-US" w:eastAsia="zh-CN"/>
        </w:rPr>
        <w:t>2.7开标地点：重庆市科能高级技工学校办公楼212会议室</w:t>
      </w:r>
      <w:r>
        <w:rPr>
          <w:rFonts w:hint="eastAsia" w:eastAsia="方正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color w:val="auto"/>
          <w:sz w:val="32"/>
          <w:szCs w:val="32"/>
          <w:highlight w:val="none"/>
          <w:lang w:val="en-US" w:eastAsia="zh-CN"/>
        </w:rPr>
      </w:pPr>
      <w:r>
        <w:rPr>
          <w:rFonts w:hint="eastAsia" w:ascii="Times New Roman" w:hAnsi="Times New Roman" w:eastAsia="方正仿宋_GB2312" w:cs="Times New Roman"/>
          <w:color w:val="auto"/>
          <w:sz w:val="32"/>
          <w:szCs w:val="32"/>
          <w:highlight w:val="none"/>
          <w:lang w:val="en-US" w:eastAsia="zh-CN"/>
        </w:rPr>
        <w:t>3</w:t>
      </w:r>
      <w:r>
        <w:rPr>
          <w:rFonts w:hint="default" w:ascii="Times New Roman" w:hAnsi="Times New Roman" w:eastAsia="方正仿宋_GB2312" w:cs="Times New Roman"/>
          <w:color w:val="auto"/>
          <w:sz w:val="32"/>
          <w:szCs w:val="32"/>
          <w:highlight w:val="none"/>
          <w:lang w:val="en-US" w:eastAsia="zh-CN"/>
        </w:rPr>
        <w:t>.逾期送达的或者未送达指定地点的竞标文件，采购人不予受理。</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黑体_GBK" w:cs="Times New Roman"/>
          <w:b w:val="0"/>
          <w:bCs/>
          <w:color w:val="auto"/>
          <w:sz w:val="32"/>
          <w:szCs w:val="32"/>
          <w:lang w:bidi="ar"/>
        </w:rPr>
      </w:pPr>
      <w:r>
        <w:rPr>
          <w:rFonts w:hint="default" w:ascii="Times New Roman" w:hAnsi="Times New Roman" w:eastAsia="方正黑体_GBK" w:cs="Times New Roman"/>
          <w:b w:val="0"/>
          <w:bCs/>
          <w:color w:val="auto"/>
          <w:sz w:val="32"/>
          <w:szCs w:val="32"/>
          <w:lang w:val="en-US" w:eastAsia="zh-CN" w:bidi="ar"/>
        </w:rPr>
        <w:t>六</w:t>
      </w:r>
      <w:r>
        <w:rPr>
          <w:rFonts w:hint="default" w:ascii="Times New Roman" w:hAnsi="Times New Roman" w:eastAsia="方正黑体_GBK" w:cs="Times New Roman"/>
          <w:b w:val="0"/>
          <w:bCs/>
          <w:color w:val="auto"/>
          <w:sz w:val="32"/>
          <w:szCs w:val="32"/>
          <w:lang w:bidi="ar"/>
        </w:rPr>
        <w:t>、其他有关规定</w:t>
      </w:r>
    </w:p>
    <w:p>
      <w:pPr>
        <w:keepNext w:val="0"/>
        <w:keepLines w:val="0"/>
        <w:pageBreakBefore w:val="0"/>
        <w:tabs>
          <w:tab w:val="left" w:pos="720"/>
        </w:tabs>
        <w:kinsoku/>
        <w:wordWrap/>
        <w:overflowPunct/>
        <w:topLinePunct w:val="0"/>
        <w:autoSpaceDE/>
        <w:autoSpaceDN/>
        <w:bidi w:val="0"/>
        <w:adjustRightInd/>
        <w:snapToGrid w:val="0"/>
        <w:spacing w:line="560" w:lineRule="exact"/>
        <w:ind w:firstLine="627" w:firstLineChars="196"/>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1.法定代表人为同一个人的两个及两个以上法人，母公司、全资子公司及其控股公司，都不得在同一投标中同时参与比选，否则均为无效响应。</w:t>
      </w:r>
    </w:p>
    <w:p>
      <w:pPr>
        <w:keepNext w:val="0"/>
        <w:keepLines w:val="0"/>
        <w:pageBreakBefore w:val="0"/>
        <w:tabs>
          <w:tab w:val="left" w:pos="720"/>
        </w:tabs>
        <w:kinsoku/>
        <w:wordWrap/>
        <w:overflowPunct/>
        <w:topLinePunct w:val="0"/>
        <w:autoSpaceDE/>
        <w:autoSpaceDN/>
        <w:bidi w:val="0"/>
        <w:adjustRightInd/>
        <w:snapToGrid w:val="0"/>
        <w:spacing w:line="560" w:lineRule="exact"/>
        <w:ind w:firstLine="627" w:firstLineChars="196"/>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2.单位负责人为同一人或者存在直接控股、管理关系的不同供应商，不得参加同一合同项下的政府采购活动，否则均为无效响应。</w:t>
      </w:r>
    </w:p>
    <w:p>
      <w:pPr>
        <w:keepNext w:val="0"/>
        <w:keepLines w:val="0"/>
        <w:pageBreakBefore w:val="0"/>
        <w:tabs>
          <w:tab w:val="left" w:pos="720"/>
        </w:tabs>
        <w:kinsoku/>
        <w:wordWrap/>
        <w:overflowPunct/>
        <w:topLinePunct w:val="0"/>
        <w:autoSpaceDE/>
        <w:autoSpaceDN/>
        <w:bidi w:val="0"/>
        <w:adjustRightInd/>
        <w:snapToGrid w:val="0"/>
        <w:spacing w:line="560" w:lineRule="exact"/>
        <w:ind w:firstLine="627" w:firstLineChars="196"/>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3.为采购项目提供整体设计、规范编制或者项目管理、监理、检测等服务的供应商，不得再参加本项目的比选，否则均为无效响应。</w:t>
      </w:r>
    </w:p>
    <w:p>
      <w:pPr>
        <w:keepNext w:val="0"/>
        <w:keepLines w:val="0"/>
        <w:pageBreakBefore w:val="0"/>
        <w:tabs>
          <w:tab w:val="left" w:pos="720"/>
        </w:tabs>
        <w:kinsoku/>
        <w:wordWrap/>
        <w:overflowPunct/>
        <w:topLinePunct w:val="0"/>
        <w:autoSpaceDE/>
        <w:autoSpaceDN/>
        <w:bidi w:val="0"/>
        <w:adjustRightInd/>
        <w:snapToGrid w:val="0"/>
        <w:spacing w:line="560" w:lineRule="exact"/>
        <w:ind w:firstLine="627" w:firstLineChars="196"/>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本项目的采购文件和补遗文件（如果有）一律在重庆市科能高级技工学校网站（http://www.cqkn.cn）上发布，请各供应商注意下载；无论供应商下载与否，均视同供应商已知晓本项目采购文件和补遗文件（如果有）的内容。</w:t>
      </w:r>
    </w:p>
    <w:p>
      <w:pPr>
        <w:keepNext w:val="0"/>
        <w:keepLines w:val="0"/>
        <w:pageBreakBefore w:val="0"/>
        <w:tabs>
          <w:tab w:val="left" w:pos="720"/>
        </w:tabs>
        <w:kinsoku/>
        <w:wordWrap/>
        <w:overflowPunct/>
        <w:topLinePunct w:val="0"/>
        <w:autoSpaceDE/>
        <w:autoSpaceDN/>
        <w:bidi w:val="0"/>
        <w:adjustRightInd/>
        <w:snapToGrid w:val="0"/>
        <w:spacing w:line="560" w:lineRule="exact"/>
        <w:ind w:firstLine="627" w:firstLineChars="196"/>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5.超过响应文件截止时间递交的响应文件，恕不接收。</w:t>
      </w:r>
    </w:p>
    <w:p>
      <w:pPr>
        <w:keepNext w:val="0"/>
        <w:keepLines w:val="0"/>
        <w:pageBreakBefore w:val="0"/>
        <w:tabs>
          <w:tab w:val="left" w:pos="720"/>
        </w:tabs>
        <w:kinsoku/>
        <w:wordWrap/>
        <w:overflowPunct/>
        <w:topLinePunct w:val="0"/>
        <w:autoSpaceDE/>
        <w:autoSpaceDN/>
        <w:bidi w:val="0"/>
        <w:adjustRightInd/>
        <w:snapToGrid w:val="0"/>
        <w:spacing w:line="560" w:lineRule="exact"/>
        <w:ind w:firstLine="627" w:firstLineChars="196"/>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6.比选的费用：无论投标结果如何，供应商参与本项目比选的所有费用均应由供应商自行承担。</w:t>
      </w:r>
    </w:p>
    <w:p>
      <w:pPr>
        <w:keepNext w:val="0"/>
        <w:keepLines w:val="0"/>
        <w:pageBreakBefore w:val="0"/>
        <w:widowControl/>
        <w:shd w:val="clear" w:color="auto" w:fill="FFFFFF"/>
        <w:kinsoku/>
        <w:wordWrap/>
        <w:overflowPunct/>
        <w:topLinePunct w:val="0"/>
        <w:autoSpaceDE/>
        <w:autoSpaceDN/>
        <w:bidi w:val="0"/>
        <w:adjustRightInd/>
        <w:spacing w:line="560" w:lineRule="exact"/>
        <w:ind w:firstLine="570"/>
        <w:jc w:val="both"/>
        <w:textAlignment w:val="auto"/>
        <w:rPr>
          <w:rFonts w:hint="default" w:ascii="Times New Roman" w:hAnsi="Times New Roman" w:eastAsia="方正黑体_GBK" w:cs="Times New Roman"/>
          <w:b w:val="0"/>
          <w:bCs/>
          <w:color w:val="auto"/>
          <w:kern w:val="0"/>
          <w:sz w:val="32"/>
          <w:szCs w:val="32"/>
          <w:shd w:val="clear" w:color="auto" w:fill="FFFFFF"/>
        </w:rPr>
      </w:pPr>
      <w:r>
        <w:rPr>
          <w:rFonts w:hint="default" w:ascii="Times New Roman" w:hAnsi="Times New Roman" w:eastAsia="方正黑体_GBK" w:cs="Times New Roman"/>
          <w:b w:val="0"/>
          <w:bCs/>
          <w:color w:val="auto"/>
          <w:kern w:val="0"/>
          <w:sz w:val="32"/>
          <w:szCs w:val="32"/>
          <w:shd w:val="clear" w:color="auto" w:fill="FFFFFF"/>
          <w:lang w:val="en-US" w:eastAsia="zh-CN"/>
        </w:rPr>
        <w:t>七</w:t>
      </w:r>
      <w:r>
        <w:rPr>
          <w:rFonts w:hint="default" w:ascii="Times New Roman" w:hAnsi="Times New Roman" w:eastAsia="方正黑体_GBK" w:cs="Times New Roman"/>
          <w:b w:val="0"/>
          <w:bCs/>
          <w:color w:val="auto"/>
          <w:kern w:val="0"/>
          <w:sz w:val="32"/>
          <w:szCs w:val="32"/>
          <w:shd w:val="clear" w:color="auto" w:fill="FFFFFF"/>
        </w:rPr>
        <w:t>、发布公告的媒介</w:t>
      </w:r>
    </w:p>
    <w:p>
      <w:pPr>
        <w:keepNext w:val="0"/>
        <w:keepLines w:val="0"/>
        <w:pageBreakBefore w:val="0"/>
        <w:widowControl/>
        <w:shd w:val="clear" w:color="auto" w:fill="FFFFFF"/>
        <w:kinsoku/>
        <w:wordWrap/>
        <w:overflowPunct/>
        <w:topLinePunct w:val="0"/>
        <w:autoSpaceDE/>
        <w:autoSpaceDN/>
        <w:bidi w:val="0"/>
        <w:adjustRightInd/>
        <w:spacing w:line="560" w:lineRule="exact"/>
        <w:ind w:firstLine="570"/>
        <w:jc w:val="both"/>
        <w:textAlignment w:val="auto"/>
        <w:rPr>
          <w:rFonts w:hint="default" w:ascii="Times New Roman" w:hAnsi="Times New Roman" w:eastAsia="方正仿宋_GBK" w:cs="Times New Roman"/>
          <w:color w:val="auto"/>
          <w:kern w:val="0"/>
          <w:sz w:val="32"/>
          <w:szCs w:val="32"/>
          <w:shd w:val="clear" w:color="auto" w:fill="FFFFFF"/>
        </w:rPr>
      </w:pPr>
      <w:r>
        <w:rPr>
          <w:rFonts w:hint="default" w:ascii="Times New Roman" w:hAnsi="Times New Roman" w:eastAsia="方正仿宋_GBK" w:cs="Times New Roman"/>
          <w:color w:val="auto"/>
          <w:kern w:val="0"/>
          <w:sz w:val="32"/>
          <w:szCs w:val="32"/>
          <w:shd w:val="clear" w:color="auto" w:fill="FFFFFF"/>
        </w:rPr>
        <w:t>本项目所有信息采购文件、答疑、补遗、</w:t>
      </w:r>
      <w:r>
        <w:rPr>
          <w:rFonts w:hint="default" w:ascii="Times New Roman" w:hAnsi="Times New Roman" w:eastAsia="方正仿宋_GBK" w:cs="Times New Roman"/>
          <w:color w:val="auto"/>
          <w:kern w:val="0"/>
          <w:sz w:val="32"/>
          <w:szCs w:val="32"/>
          <w:shd w:val="clear" w:color="auto" w:fill="FFFFFF"/>
          <w:lang w:val="en-US" w:eastAsia="zh-CN"/>
        </w:rPr>
        <w:t>采购结果公告</w:t>
      </w:r>
      <w:r>
        <w:rPr>
          <w:rFonts w:hint="default" w:ascii="Times New Roman" w:hAnsi="Times New Roman" w:eastAsia="方正仿宋_GBK" w:cs="Times New Roman"/>
          <w:color w:val="auto"/>
          <w:kern w:val="0"/>
          <w:sz w:val="32"/>
          <w:szCs w:val="32"/>
          <w:shd w:val="clear" w:color="auto" w:fill="FFFFFF"/>
        </w:rPr>
        <w:t>等在网站</w:t>
      </w:r>
      <w:r>
        <w:rPr>
          <w:rFonts w:hint="default" w:ascii="Times New Roman" w:hAnsi="Times New Roman" w:eastAsia="方正仿宋_GBK" w:cs="Times New Roman"/>
          <w:color w:val="auto"/>
          <w:sz w:val="32"/>
          <w:szCs w:val="32"/>
        </w:rPr>
        <w:t>（http://www.cqkn.cn）</w:t>
      </w:r>
      <w:r>
        <w:rPr>
          <w:rFonts w:hint="default" w:ascii="Times New Roman" w:hAnsi="Times New Roman" w:eastAsia="方正仿宋_GBK" w:cs="Times New Roman"/>
          <w:color w:val="auto"/>
          <w:kern w:val="0"/>
          <w:sz w:val="32"/>
          <w:szCs w:val="32"/>
          <w:shd w:val="clear" w:color="auto" w:fill="FFFFFF"/>
        </w:rPr>
        <w:t>上发布。</w:t>
      </w:r>
    </w:p>
    <w:p>
      <w:pPr>
        <w:keepNext w:val="0"/>
        <w:keepLines w:val="0"/>
        <w:pageBreakBefore w:val="0"/>
        <w:widowControl/>
        <w:shd w:val="clear" w:color="auto" w:fill="FFFFFF"/>
        <w:kinsoku/>
        <w:wordWrap/>
        <w:overflowPunct/>
        <w:topLinePunct w:val="0"/>
        <w:autoSpaceDE/>
        <w:autoSpaceDN/>
        <w:bidi w:val="0"/>
        <w:adjustRightInd/>
        <w:spacing w:line="560" w:lineRule="exact"/>
        <w:ind w:firstLine="570"/>
        <w:jc w:val="both"/>
        <w:textAlignment w:val="auto"/>
        <w:rPr>
          <w:rFonts w:hint="eastAsia" w:ascii="方正黑体_GBK" w:hAnsi="方正黑体_GBK" w:eastAsia="方正黑体_GBK" w:cs="方正黑体_GBK"/>
          <w:b w:val="0"/>
          <w:bCs/>
          <w:color w:val="auto"/>
          <w:kern w:val="0"/>
          <w:sz w:val="32"/>
          <w:szCs w:val="32"/>
          <w:shd w:val="clear" w:color="auto" w:fill="FFFFFF"/>
        </w:rPr>
      </w:pPr>
      <w:r>
        <w:rPr>
          <w:rFonts w:hint="eastAsia" w:ascii="方正黑体_GBK" w:hAnsi="方正黑体_GBK" w:eastAsia="方正黑体_GBK" w:cs="方正黑体_GBK"/>
          <w:b w:val="0"/>
          <w:bCs/>
          <w:color w:val="auto"/>
          <w:kern w:val="0"/>
          <w:sz w:val="32"/>
          <w:szCs w:val="32"/>
          <w:shd w:val="clear" w:color="auto" w:fill="FFFFFF"/>
          <w:lang w:val="en-US" w:eastAsia="zh-CN"/>
        </w:rPr>
        <w:t>八</w:t>
      </w:r>
      <w:r>
        <w:rPr>
          <w:rFonts w:hint="eastAsia" w:ascii="方正黑体_GBK" w:hAnsi="方正黑体_GBK" w:eastAsia="方正黑体_GBK" w:cs="方正黑体_GBK"/>
          <w:b w:val="0"/>
          <w:bCs/>
          <w:color w:val="auto"/>
          <w:kern w:val="0"/>
          <w:sz w:val="32"/>
          <w:szCs w:val="32"/>
          <w:shd w:val="clear" w:color="auto" w:fill="FFFFFF"/>
        </w:rPr>
        <w:t>、重新比选</w:t>
      </w:r>
    </w:p>
    <w:p>
      <w:pPr>
        <w:keepNext w:val="0"/>
        <w:keepLines w:val="0"/>
        <w:pageBreakBefore w:val="0"/>
        <w:widowControl/>
        <w:shd w:val="clear" w:color="auto" w:fill="FFFFFF"/>
        <w:kinsoku/>
        <w:wordWrap/>
        <w:overflowPunct/>
        <w:topLinePunct w:val="0"/>
        <w:autoSpaceDE/>
        <w:autoSpaceDN/>
        <w:bidi w:val="0"/>
        <w:adjustRightInd/>
        <w:spacing w:line="560" w:lineRule="exact"/>
        <w:ind w:firstLine="570"/>
        <w:jc w:val="both"/>
        <w:textAlignment w:val="auto"/>
        <w:rPr>
          <w:rFonts w:hint="eastAsia" w:ascii="方正仿宋_GBK" w:hAnsi="方正仿宋_GBK" w:eastAsia="方正仿宋_GBK" w:cs="方正仿宋_GBK"/>
          <w:b w:val="0"/>
          <w:bCs/>
          <w:color w:val="auto"/>
          <w:kern w:val="0"/>
          <w:sz w:val="32"/>
          <w:szCs w:val="32"/>
          <w:shd w:val="clear" w:color="auto" w:fill="FFFFFF"/>
        </w:rPr>
      </w:pPr>
      <w:r>
        <w:rPr>
          <w:rFonts w:hint="eastAsia" w:ascii="方正仿宋_GBK" w:hAnsi="方正仿宋_GBK" w:eastAsia="方正仿宋_GBK" w:cs="方正仿宋_GBK"/>
          <w:b w:val="0"/>
          <w:bCs/>
          <w:color w:val="auto"/>
          <w:kern w:val="0"/>
          <w:sz w:val="32"/>
          <w:szCs w:val="32"/>
          <w:shd w:val="clear" w:color="auto" w:fill="FFFFFF"/>
        </w:rPr>
        <w:t>通过资格性检查和符合性检查的有效供应商少于</w:t>
      </w:r>
      <w:r>
        <w:rPr>
          <w:rFonts w:hint="eastAsia" w:ascii="方正仿宋_GBK" w:hAnsi="方正仿宋_GBK" w:eastAsia="方正仿宋_GBK" w:cs="方正仿宋_GBK"/>
          <w:b w:val="0"/>
          <w:bCs/>
          <w:color w:val="auto"/>
          <w:kern w:val="0"/>
          <w:sz w:val="32"/>
          <w:szCs w:val="32"/>
          <w:shd w:val="clear" w:color="auto" w:fill="FFFFFF"/>
          <w:lang w:val="en-US" w:eastAsia="zh-CN"/>
        </w:rPr>
        <w:t>5</w:t>
      </w:r>
      <w:r>
        <w:rPr>
          <w:rFonts w:hint="eastAsia" w:ascii="方正仿宋_GBK" w:hAnsi="方正仿宋_GBK" w:eastAsia="方正仿宋_GBK" w:cs="方正仿宋_GBK"/>
          <w:b w:val="0"/>
          <w:bCs/>
          <w:color w:val="auto"/>
          <w:kern w:val="0"/>
          <w:sz w:val="32"/>
          <w:szCs w:val="32"/>
          <w:shd w:val="clear" w:color="auto" w:fill="FFFFFF"/>
        </w:rPr>
        <w:t>家，</w:t>
      </w:r>
      <w:r>
        <w:rPr>
          <w:rFonts w:hint="eastAsia" w:ascii="方正仿宋_GBK" w:hAnsi="方正仿宋_GBK" w:eastAsia="方正仿宋_GBK" w:cs="方正仿宋_GBK"/>
          <w:b w:val="0"/>
          <w:bCs/>
          <w:color w:val="auto"/>
          <w:kern w:val="0"/>
          <w:sz w:val="32"/>
          <w:szCs w:val="32"/>
          <w:shd w:val="clear" w:color="auto" w:fill="FFFFFF"/>
          <w:lang w:eastAsia="zh-CN"/>
        </w:rPr>
        <w:t>采购人</w:t>
      </w:r>
      <w:r>
        <w:rPr>
          <w:rFonts w:hint="eastAsia" w:ascii="方正仿宋_GBK" w:hAnsi="方正仿宋_GBK" w:eastAsia="方正仿宋_GBK" w:cs="方正仿宋_GBK"/>
          <w:b w:val="0"/>
          <w:bCs/>
          <w:color w:val="auto"/>
          <w:kern w:val="0"/>
          <w:sz w:val="32"/>
          <w:szCs w:val="32"/>
          <w:shd w:val="clear" w:color="auto" w:fill="FFFFFF"/>
        </w:rPr>
        <w:t>重新组织比选。</w:t>
      </w:r>
    </w:p>
    <w:p>
      <w:pPr>
        <w:keepNext w:val="0"/>
        <w:keepLines w:val="0"/>
        <w:pageBreakBefore w:val="0"/>
        <w:widowControl/>
        <w:shd w:val="clear" w:color="auto" w:fill="FFFFFF"/>
        <w:kinsoku/>
        <w:wordWrap/>
        <w:overflowPunct/>
        <w:topLinePunct w:val="0"/>
        <w:autoSpaceDE/>
        <w:autoSpaceDN/>
        <w:bidi w:val="0"/>
        <w:adjustRightInd/>
        <w:spacing w:line="560" w:lineRule="exact"/>
        <w:ind w:firstLine="570"/>
        <w:jc w:val="both"/>
        <w:textAlignment w:val="auto"/>
        <w:rPr>
          <w:rFonts w:hint="eastAsia" w:ascii="方正黑体_GBK" w:hAnsi="方正黑体_GBK" w:eastAsia="方正黑体_GBK" w:cs="方正黑体_GBK"/>
          <w:b w:val="0"/>
          <w:bCs/>
          <w:color w:val="auto"/>
          <w:kern w:val="0"/>
          <w:sz w:val="32"/>
          <w:szCs w:val="32"/>
          <w:shd w:val="clear" w:color="auto" w:fill="FFFFFF"/>
        </w:rPr>
      </w:pPr>
      <w:r>
        <w:rPr>
          <w:rFonts w:hint="eastAsia" w:ascii="方正黑体_GBK" w:hAnsi="方正黑体_GBK" w:eastAsia="方正黑体_GBK" w:cs="方正黑体_GBK"/>
          <w:b w:val="0"/>
          <w:bCs/>
          <w:color w:val="auto"/>
          <w:kern w:val="0"/>
          <w:sz w:val="32"/>
          <w:szCs w:val="32"/>
          <w:shd w:val="clear" w:color="auto" w:fill="FFFFFF"/>
          <w:lang w:val="en-US" w:eastAsia="zh-CN"/>
        </w:rPr>
        <w:t>九</w:t>
      </w:r>
      <w:r>
        <w:rPr>
          <w:rFonts w:hint="eastAsia" w:ascii="方正黑体_GBK" w:hAnsi="方正黑体_GBK" w:eastAsia="方正黑体_GBK" w:cs="方正黑体_GBK"/>
          <w:b w:val="0"/>
          <w:bCs/>
          <w:color w:val="auto"/>
          <w:kern w:val="0"/>
          <w:sz w:val="32"/>
          <w:szCs w:val="32"/>
          <w:shd w:val="clear" w:color="auto" w:fill="FFFFFF"/>
        </w:rPr>
        <w:t>、质疑、答复、补遗及投诉</w:t>
      </w:r>
    </w:p>
    <w:p>
      <w:pPr>
        <w:keepNext w:val="0"/>
        <w:keepLines w:val="0"/>
        <w:pageBreakBefore w:val="0"/>
        <w:widowControl/>
        <w:shd w:val="clear" w:color="auto" w:fill="FFFFFF"/>
        <w:kinsoku/>
        <w:wordWrap/>
        <w:overflowPunct/>
        <w:topLinePunct w:val="0"/>
        <w:autoSpaceDE/>
        <w:autoSpaceDN/>
        <w:bidi w:val="0"/>
        <w:adjustRightInd/>
        <w:spacing w:line="560" w:lineRule="exact"/>
        <w:ind w:firstLine="570"/>
        <w:jc w:val="both"/>
        <w:textAlignment w:val="auto"/>
        <w:rPr>
          <w:rFonts w:hint="default" w:ascii="Times New Roman" w:hAnsi="Times New Roman" w:eastAsia="方正仿宋_GBK" w:cs="Times New Roman"/>
          <w:color w:val="auto"/>
          <w:kern w:val="0"/>
          <w:sz w:val="32"/>
          <w:szCs w:val="32"/>
          <w:shd w:val="clear" w:color="auto" w:fill="FFFFFF"/>
        </w:rPr>
      </w:pPr>
      <w:r>
        <w:rPr>
          <w:rFonts w:hint="default" w:ascii="Times New Roman" w:hAnsi="Times New Roman" w:eastAsia="方正仿宋_GBK" w:cs="Times New Roman"/>
          <w:color w:val="auto"/>
          <w:kern w:val="0"/>
          <w:sz w:val="32"/>
          <w:szCs w:val="32"/>
          <w:shd w:val="clear" w:color="auto" w:fill="FFFFFF"/>
        </w:rPr>
        <w:t>1.供应商对采购文件如有异议，应在采购文件发布之日起至202</w:t>
      </w:r>
      <w:r>
        <w:rPr>
          <w:rFonts w:hint="eastAsia" w:eastAsia="方正仿宋_GBK" w:cs="Times New Roman"/>
          <w:color w:val="auto"/>
          <w:kern w:val="0"/>
          <w:sz w:val="32"/>
          <w:szCs w:val="32"/>
          <w:shd w:val="clear" w:color="auto" w:fill="FFFFFF"/>
          <w:lang w:val="en-US" w:eastAsia="zh-CN"/>
        </w:rPr>
        <w:t>6</w:t>
      </w:r>
      <w:r>
        <w:rPr>
          <w:rFonts w:hint="default" w:ascii="Times New Roman" w:hAnsi="Times New Roman" w:eastAsia="方正仿宋_GBK" w:cs="Times New Roman"/>
          <w:color w:val="auto"/>
          <w:kern w:val="0"/>
          <w:sz w:val="32"/>
          <w:szCs w:val="32"/>
          <w:shd w:val="clear" w:color="auto" w:fill="FFFFFF"/>
        </w:rPr>
        <w:t>年</w:t>
      </w:r>
      <w:r>
        <w:rPr>
          <w:rFonts w:hint="eastAsia" w:ascii="Times New Roman" w:hAnsi="Times New Roman" w:eastAsia="方正仿宋_GBK" w:cs="Times New Roman"/>
          <w:color w:val="auto"/>
          <w:kern w:val="0"/>
          <w:sz w:val="32"/>
          <w:szCs w:val="32"/>
          <w:shd w:val="clear" w:color="auto" w:fill="FFFFFF"/>
          <w:lang w:val="en-US" w:eastAsia="zh-CN"/>
        </w:rPr>
        <w:t>6</w:t>
      </w:r>
      <w:r>
        <w:rPr>
          <w:rFonts w:hint="default" w:ascii="Times New Roman" w:hAnsi="Times New Roman" w:eastAsia="方正仿宋_GBK" w:cs="Times New Roman"/>
          <w:color w:val="auto"/>
          <w:kern w:val="0"/>
          <w:sz w:val="32"/>
          <w:szCs w:val="32"/>
          <w:shd w:val="clear" w:color="auto" w:fill="FFFFFF"/>
        </w:rPr>
        <w:t>月</w:t>
      </w:r>
      <w:r>
        <w:rPr>
          <w:rFonts w:hint="eastAsia" w:eastAsia="方正仿宋_GBK" w:cs="Times New Roman"/>
          <w:color w:val="auto"/>
          <w:kern w:val="0"/>
          <w:sz w:val="32"/>
          <w:szCs w:val="32"/>
          <w:shd w:val="clear" w:color="auto" w:fill="FFFFFF"/>
          <w:lang w:val="en-US" w:eastAsia="zh-CN"/>
        </w:rPr>
        <w:t>24</w:t>
      </w:r>
      <w:r>
        <w:rPr>
          <w:rFonts w:hint="default" w:ascii="Times New Roman" w:hAnsi="Times New Roman" w:eastAsia="方正仿宋_GBK" w:cs="Times New Roman"/>
          <w:color w:val="auto"/>
          <w:kern w:val="0"/>
          <w:sz w:val="32"/>
          <w:szCs w:val="32"/>
          <w:shd w:val="clear" w:color="auto" w:fill="FFFFFF"/>
        </w:rPr>
        <w:t>日</w:t>
      </w:r>
      <w:r>
        <w:rPr>
          <w:rFonts w:hint="eastAsia" w:ascii="Times New Roman" w:hAnsi="Times New Roman" w:eastAsia="方正仿宋_GBK" w:cs="Times New Roman"/>
          <w:color w:val="auto"/>
          <w:kern w:val="0"/>
          <w:sz w:val="32"/>
          <w:szCs w:val="32"/>
          <w:shd w:val="clear" w:color="auto" w:fill="FFFFFF"/>
          <w:lang w:eastAsia="zh-CN"/>
        </w:rPr>
        <w:t>17:00</w:t>
      </w:r>
      <w:r>
        <w:rPr>
          <w:rFonts w:hint="default" w:ascii="Times New Roman" w:hAnsi="Times New Roman" w:eastAsia="方正仿宋_GBK" w:cs="Times New Roman"/>
          <w:color w:val="auto"/>
          <w:kern w:val="0"/>
          <w:sz w:val="32"/>
          <w:szCs w:val="32"/>
          <w:shd w:val="clear" w:color="auto" w:fill="FFFFFF"/>
        </w:rPr>
        <w:t>前以书面形式向</w:t>
      </w:r>
      <w:r>
        <w:rPr>
          <w:rFonts w:hint="default" w:ascii="Times New Roman" w:hAnsi="Times New Roman" w:eastAsia="方正仿宋_GBK" w:cs="Times New Roman"/>
          <w:color w:val="auto"/>
          <w:kern w:val="0"/>
          <w:sz w:val="32"/>
          <w:szCs w:val="32"/>
          <w:shd w:val="clear" w:color="auto" w:fill="FFFFFF"/>
          <w:lang w:val="en-US" w:eastAsia="zh-CN"/>
        </w:rPr>
        <w:t>重庆市科能高级技工学校</w:t>
      </w:r>
      <w:r>
        <w:rPr>
          <w:rFonts w:hint="default" w:ascii="Times New Roman" w:hAnsi="Times New Roman" w:eastAsia="方正仿宋_GBK" w:cs="Times New Roman"/>
          <w:color w:val="auto"/>
          <w:kern w:val="0"/>
          <w:sz w:val="32"/>
          <w:szCs w:val="32"/>
          <w:shd w:val="clear" w:color="auto" w:fill="FFFFFF"/>
        </w:rPr>
        <w:t>提出，并附相关证明材料。</w:t>
      </w:r>
    </w:p>
    <w:p>
      <w:pPr>
        <w:keepNext w:val="0"/>
        <w:keepLines w:val="0"/>
        <w:pageBreakBefore w:val="0"/>
        <w:widowControl/>
        <w:shd w:val="clear" w:color="auto" w:fill="FFFFFF"/>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auto"/>
          <w:kern w:val="0"/>
          <w:sz w:val="32"/>
          <w:szCs w:val="32"/>
          <w:shd w:val="clear" w:color="auto" w:fill="FFFFFF"/>
        </w:rPr>
      </w:pPr>
      <w:r>
        <w:rPr>
          <w:rFonts w:hint="default" w:ascii="Times New Roman" w:hAnsi="Times New Roman" w:eastAsia="方正仿宋_GBK" w:cs="Times New Roman"/>
          <w:color w:val="auto"/>
          <w:kern w:val="0"/>
          <w:sz w:val="32"/>
          <w:szCs w:val="32"/>
          <w:shd w:val="clear" w:color="auto" w:fill="FFFFFF"/>
        </w:rPr>
        <w:t>联系人：钟老师</w:t>
      </w:r>
      <w:r>
        <w:rPr>
          <w:rFonts w:hint="eastAsia" w:eastAsia="方正仿宋_GBK" w:cs="Times New Roman"/>
          <w:color w:val="auto"/>
          <w:kern w:val="0"/>
          <w:sz w:val="32"/>
          <w:szCs w:val="32"/>
          <w:shd w:val="clear" w:color="auto" w:fill="FFFFFF"/>
          <w:lang w:val="en-US" w:eastAsia="zh-CN"/>
        </w:rPr>
        <w:t xml:space="preserve">  </w:t>
      </w:r>
      <w:r>
        <w:rPr>
          <w:rFonts w:hint="default" w:ascii="Times New Roman" w:hAnsi="Times New Roman" w:eastAsia="方正仿宋_GBK" w:cs="Times New Roman"/>
          <w:color w:val="auto"/>
          <w:kern w:val="0"/>
          <w:sz w:val="32"/>
          <w:szCs w:val="32"/>
          <w:shd w:val="clear" w:color="auto" w:fill="FFFFFF"/>
        </w:rPr>
        <w:t>联系电话：</w:t>
      </w:r>
      <w:r>
        <w:rPr>
          <w:rFonts w:hint="eastAsia" w:ascii="Times New Roman" w:hAnsi="Times New Roman" w:eastAsia="方正仿宋_GBK" w:cs="Times New Roman"/>
          <w:color w:val="auto"/>
          <w:kern w:val="0"/>
          <w:sz w:val="32"/>
          <w:szCs w:val="32"/>
          <w:shd w:val="clear" w:color="auto" w:fill="FFFFFF"/>
          <w:lang w:val="en-US" w:eastAsia="zh-CN"/>
        </w:rPr>
        <w:t>023-88206819</w:t>
      </w:r>
    </w:p>
    <w:p>
      <w:pPr>
        <w:keepNext w:val="0"/>
        <w:keepLines w:val="0"/>
        <w:pageBreakBefore w:val="0"/>
        <w:widowControl/>
        <w:shd w:val="clear" w:color="auto" w:fill="FFFFFF"/>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auto"/>
          <w:kern w:val="0"/>
          <w:sz w:val="32"/>
          <w:szCs w:val="32"/>
          <w:shd w:val="clear" w:color="auto" w:fill="FFFFFF"/>
        </w:rPr>
      </w:pPr>
      <w:r>
        <w:rPr>
          <w:rFonts w:hint="default" w:ascii="Times New Roman" w:hAnsi="Times New Roman" w:eastAsia="方正仿宋_GBK" w:cs="Times New Roman"/>
          <w:color w:val="auto"/>
          <w:kern w:val="0"/>
          <w:sz w:val="32"/>
          <w:szCs w:val="32"/>
          <w:shd w:val="clear" w:color="auto" w:fill="FFFFFF"/>
        </w:rPr>
        <w:t>2.重庆市科能高级技工学校在收到供应商书面质疑后在202</w:t>
      </w:r>
      <w:r>
        <w:rPr>
          <w:rFonts w:hint="eastAsia" w:eastAsia="方正仿宋_GBK" w:cs="Times New Roman"/>
          <w:color w:val="auto"/>
          <w:kern w:val="0"/>
          <w:sz w:val="32"/>
          <w:szCs w:val="32"/>
          <w:shd w:val="clear" w:color="auto" w:fill="FFFFFF"/>
          <w:lang w:val="en-US" w:eastAsia="zh-CN"/>
        </w:rPr>
        <w:t>6</w:t>
      </w:r>
      <w:bookmarkStart w:id="0" w:name="_GoBack"/>
      <w:bookmarkEnd w:id="0"/>
      <w:r>
        <w:rPr>
          <w:rFonts w:hint="default" w:ascii="Times New Roman" w:hAnsi="Times New Roman" w:eastAsia="方正仿宋_GBK" w:cs="Times New Roman"/>
          <w:color w:val="auto"/>
          <w:kern w:val="0"/>
          <w:sz w:val="32"/>
          <w:szCs w:val="32"/>
          <w:shd w:val="clear" w:color="auto" w:fill="FFFFFF"/>
        </w:rPr>
        <w:t>年</w:t>
      </w:r>
      <w:r>
        <w:rPr>
          <w:rFonts w:hint="eastAsia" w:ascii="Times New Roman" w:hAnsi="Times New Roman" w:eastAsia="方正仿宋_GBK" w:cs="Times New Roman"/>
          <w:color w:val="auto"/>
          <w:kern w:val="0"/>
          <w:sz w:val="32"/>
          <w:szCs w:val="32"/>
          <w:shd w:val="clear" w:color="auto" w:fill="FFFFFF"/>
          <w:lang w:val="en-US" w:eastAsia="zh-CN"/>
        </w:rPr>
        <w:t>6</w:t>
      </w:r>
      <w:r>
        <w:rPr>
          <w:rFonts w:hint="default" w:ascii="Times New Roman" w:hAnsi="Times New Roman" w:eastAsia="方正仿宋_GBK" w:cs="Times New Roman"/>
          <w:color w:val="auto"/>
          <w:kern w:val="0"/>
          <w:sz w:val="32"/>
          <w:szCs w:val="32"/>
          <w:shd w:val="clear" w:color="auto" w:fill="FFFFFF"/>
        </w:rPr>
        <w:t>月</w:t>
      </w:r>
      <w:r>
        <w:rPr>
          <w:rFonts w:hint="eastAsia" w:eastAsia="方正仿宋_GBK" w:cs="Times New Roman"/>
          <w:color w:val="auto"/>
          <w:kern w:val="0"/>
          <w:sz w:val="32"/>
          <w:szCs w:val="32"/>
          <w:shd w:val="clear" w:color="auto" w:fill="FFFFFF"/>
          <w:lang w:val="en-US" w:eastAsia="zh-CN"/>
        </w:rPr>
        <w:t>25</w:t>
      </w:r>
      <w:r>
        <w:rPr>
          <w:rFonts w:hint="default" w:ascii="Times New Roman" w:hAnsi="Times New Roman" w:eastAsia="方正仿宋_GBK" w:cs="Times New Roman"/>
          <w:color w:val="auto"/>
          <w:kern w:val="0"/>
          <w:sz w:val="32"/>
          <w:szCs w:val="32"/>
          <w:shd w:val="clear" w:color="auto" w:fill="FFFFFF"/>
        </w:rPr>
        <w:t>日</w:t>
      </w:r>
      <w:r>
        <w:rPr>
          <w:rFonts w:hint="eastAsia" w:ascii="Times New Roman" w:hAnsi="Times New Roman" w:eastAsia="方正仿宋_GBK" w:cs="Times New Roman"/>
          <w:color w:val="auto"/>
          <w:kern w:val="0"/>
          <w:sz w:val="32"/>
          <w:szCs w:val="32"/>
          <w:shd w:val="clear" w:color="auto" w:fill="FFFFFF"/>
          <w:lang w:eastAsia="zh-CN"/>
        </w:rPr>
        <w:t>17:00</w:t>
      </w:r>
      <w:r>
        <w:rPr>
          <w:rFonts w:hint="default" w:ascii="Times New Roman" w:hAnsi="Times New Roman" w:eastAsia="方正仿宋_GBK" w:cs="Times New Roman"/>
          <w:color w:val="auto"/>
          <w:kern w:val="0"/>
          <w:sz w:val="32"/>
          <w:szCs w:val="32"/>
          <w:shd w:val="clear" w:color="auto" w:fill="FFFFFF"/>
        </w:rPr>
        <w:t>前对质疑内容作出答复，并将最终答复内容以补遗的形式在网站</w:t>
      </w:r>
      <w:r>
        <w:rPr>
          <w:rFonts w:hint="default" w:ascii="Times New Roman" w:hAnsi="Times New Roman" w:eastAsia="方正仿宋_GBK" w:cs="Times New Roman"/>
          <w:color w:val="auto"/>
          <w:sz w:val="32"/>
          <w:szCs w:val="32"/>
        </w:rPr>
        <w:t>（http://www.cqkn.cn）</w:t>
      </w:r>
      <w:r>
        <w:rPr>
          <w:rFonts w:hint="default" w:ascii="Times New Roman" w:hAnsi="Times New Roman" w:eastAsia="方正仿宋_GBK" w:cs="Times New Roman"/>
          <w:color w:val="auto"/>
          <w:kern w:val="0"/>
          <w:sz w:val="32"/>
          <w:szCs w:val="32"/>
          <w:shd w:val="clear" w:color="auto" w:fill="FFFFFF"/>
        </w:rPr>
        <w:t>发布。</w:t>
      </w:r>
    </w:p>
    <w:p>
      <w:pPr>
        <w:keepNext w:val="0"/>
        <w:keepLines w:val="0"/>
        <w:pageBreakBefore w:val="0"/>
        <w:widowControl/>
        <w:shd w:val="clear" w:color="auto" w:fill="FFFFFF"/>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auto"/>
          <w:kern w:val="0"/>
          <w:sz w:val="32"/>
          <w:szCs w:val="32"/>
          <w:shd w:val="clear" w:color="auto" w:fill="FFFFFF"/>
        </w:rPr>
      </w:pPr>
      <w:r>
        <w:rPr>
          <w:rFonts w:hint="default" w:ascii="Times New Roman" w:hAnsi="Times New Roman" w:eastAsia="方正仿宋_GBK" w:cs="Times New Roman"/>
          <w:color w:val="auto"/>
          <w:kern w:val="0"/>
          <w:sz w:val="32"/>
          <w:szCs w:val="32"/>
          <w:shd w:val="clear" w:color="auto" w:fill="FFFFFF"/>
        </w:rPr>
        <w:t>3.无论供应商是否提出质疑或仔细研究采购文件，均被认为对本项目的风险和义务已经十分了解，并在其响应文件中已充分考虑了现场和环境条件。</w:t>
      </w:r>
    </w:p>
    <w:p>
      <w:pPr>
        <w:keepNext w:val="0"/>
        <w:keepLines w:val="0"/>
        <w:pageBreakBefore w:val="0"/>
        <w:widowControl/>
        <w:shd w:val="clear" w:color="auto" w:fill="FFFFFF"/>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auto"/>
          <w:kern w:val="0"/>
          <w:sz w:val="32"/>
          <w:szCs w:val="32"/>
          <w:shd w:val="clear" w:color="auto" w:fill="FFFFFF"/>
        </w:rPr>
      </w:pPr>
      <w:r>
        <w:rPr>
          <w:rFonts w:hint="default" w:ascii="Times New Roman" w:hAnsi="Times New Roman" w:eastAsia="方正仿宋_GBK" w:cs="Times New Roman"/>
          <w:color w:val="auto"/>
          <w:kern w:val="0"/>
          <w:sz w:val="32"/>
          <w:szCs w:val="32"/>
          <w:shd w:val="clear" w:color="auto" w:fill="FFFFFF"/>
        </w:rPr>
        <w:t>4.投诉：若供应商认为招标结果有悖公平竞争原则、影响供应商合法权益的，可以在得知比选结果3个工作日内以书面形式向</w:t>
      </w:r>
      <w:r>
        <w:rPr>
          <w:rFonts w:hint="default" w:ascii="Times New Roman" w:hAnsi="Times New Roman" w:eastAsia="方正仿宋_GBK" w:cs="Times New Roman"/>
          <w:color w:val="auto"/>
          <w:kern w:val="0"/>
          <w:sz w:val="32"/>
          <w:szCs w:val="32"/>
          <w:shd w:val="clear" w:color="auto" w:fill="FFFFFF"/>
          <w:lang w:val="en-US" w:eastAsia="zh-CN"/>
        </w:rPr>
        <w:t>重庆市科能高级技工学校</w:t>
      </w:r>
      <w:r>
        <w:rPr>
          <w:rFonts w:hint="default" w:ascii="Times New Roman" w:hAnsi="Times New Roman" w:eastAsia="方正仿宋_GBK" w:cs="Times New Roman"/>
          <w:color w:val="auto"/>
          <w:kern w:val="0"/>
          <w:sz w:val="32"/>
          <w:szCs w:val="32"/>
          <w:shd w:val="clear" w:color="auto" w:fill="FFFFFF"/>
        </w:rPr>
        <w:t>提出投诉，并附相关佐证材料。逾期未提出者，视同无异议。</w:t>
      </w:r>
    </w:p>
    <w:p>
      <w:pPr>
        <w:keepNext w:val="0"/>
        <w:keepLines w:val="0"/>
        <w:pageBreakBefore w:val="0"/>
        <w:widowControl/>
        <w:shd w:val="clear" w:color="auto" w:fill="FFFFFF"/>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auto"/>
          <w:kern w:val="0"/>
          <w:sz w:val="32"/>
          <w:szCs w:val="32"/>
          <w:shd w:val="clear" w:color="auto" w:fill="FFFFFF"/>
        </w:rPr>
      </w:pPr>
      <w:r>
        <w:rPr>
          <w:rFonts w:hint="default" w:ascii="Times New Roman" w:hAnsi="Times New Roman" w:eastAsia="方正仿宋_GBK" w:cs="Times New Roman"/>
          <w:color w:val="auto"/>
          <w:kern w:val="0"/>
          <w:sz w:val="32"/>
          <w:szCs w:val="32"/>
          <w:shd w:val="clear" w:color="auto" w:fill="FFFFFF"/>
        </w:rPr>
        <w:t>联系电话：</w:t>
      </w:r>
      <w:r>
        <w:rPr>
          <w:rFonts w:hint="eastAsia" w:ascii="Times New Roman" w:hAnsi="Times New Roman" w:eastAsia="方正仿宋_GBK" w:cs="Times New Roman"/>
          <w:color w:val="auto"/>
          <w:kern w:val="0"/>
          <w:sz w:val="32"/>
          <w:szCs w:val="32"/>
          <w:shd w:val="clear" w:color="auto" w:fill="FFFFFF"/>
          <w:lang w:val="en-US" w:eastAsia="zh-CN"/>
        </w:rPr>
        <w:t>023-88206819</w:t>
      </w:r>
      <w:r>
        <w:rPr>
          <w:rFonts w:hint="default" w:ascii="Times New Roman" w:hAnsi="Times New Roman" w:eastAsia="方正仿宋_GBK" w:cs="Times New Roman"/>
          <w:color w:val="auto"/>
          <w:kern w:val="0"/>
          <w:sz w:val="32"/>
          <w:szCs w:val="32"/>
          <w:shd w:val="clear" w:color="auto" w:fill="FFFFFF"/>
        </w:rPr>
        <w:t xml:space="preserve">     </w:t>
      </w:r>
    </w:p>
    <w:p>
      <w:pPr>
        <w:keepNext w:val="0"/>
        <w:keepLines w:val="0"/>
        <w:pageBreakBefore w:val="0"/>
        <w:widowControl/>
        <w:shd w:val="clear" w:color="auto" w:fill="FFFFFF"/>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auto"/>
          <w:kern w:val="0"/>
          <w:sz w:val="32"/>
          <w:szCs w:val="32"/>
          <w:shd w:val="clear" w:color="auto" w:fill="FFFFFF"/>
          <w:lang w:val="en-US" w:eastAsia="zh-CN"/>
        </w:rPr>
      </w:pPr>
      <w:r>
        <w:rPr>
          <w:rFonts w:hint="default" w:ascii="Times New Roman" w:hAnsi="Times New Roman" w:eastAsia="方正仿宋_GBK" w:cs="Times New Roman"/>
          <w:color w:val="auto"/>
          <w:kern w:val="0"/>
          <w:sz w:val="32"/>
          <w:szCs w:val="32"/>
          <w:shd w:val="clear" w:color="auto" w:fill="FFFFFF"/>
        </w:rPr>
        <w:t>联系地点：</w:t>
      </w:r>
      <w:r>
        <w:rPr>
          <w:rFonts w:hint="default" w:ascii="Times New Roman" w:hAnsi="Times New Roman" w:eastAsia="方正仿宋_GBK" w:cs="Times New Roman"/>
          <w:color w:val="auto"/>
          <w:kern w:val="0"/>
          <w:sz w:val="32"/>
          <w:szCs w:val="32"/>
          <w:shd w:val="clear" w:color="auto" w:fill="FFFFFF"/>
          <w:lang w:val="en-US" w:eastAsia="zh-CN"/>
        </w:rPr>
        <w:t>重庆市科能高级技工学校</w:t>
      </w:r>
    </w:p>
    <w:p>
      <w:pPr>
        <w:keepNext w:val="0"/>
        <w:keepLines w:val="0"/>
        <w:pageBreakBefore w:val="0"/>
        <w:widowControl/>
        <w:shd w:val="clear" w:color="auto" w:fill="FFFFFF"/>
        <w:kinsoku/>
        <w:wordWrap/>
        <w:overflowPunct/>
        <w:topLinePunct w:val="0"/>
        <w:autoSpaceDE/>
        <w:autoSpaceDN/>
        <w:bidi w:val="0"/>
        <w:adjustRightInd/>
        <w:spacing w:line="560" w:lineRule="exact"/>
        <w:ind w:firstLine="570"/>
        <w:jc w:val="both"/>
        <w:textAlignment w:val="auto"/>
        <w:rPr>
          <w:rFonts w:hint="default" w:ascii="Times New Roman" w:hAnsi="Times New Roman" w:eastAsia="方正仿宋_GBK" w:cs="Times New Roman"/>
          <w:b/>
          <w:color w:val="auto"/>
          <w:kern w:val="0"/>
          <w:sz w:val="32"/>
          <w:szCs w:val="32"/>
          <w:shd w:val="clear" w:color="auto" w:fill="FFFFFF"/>
        </w:rPr>
      </w:pPr>
      <w:r>
        <w:rPr>
          <w:rFonts w:hint="default" w:ascii="Times New Roman" w:hAnsi="Times New Roman" w:eastAsia="方正黑体_GBK" w:cs="Times New Roman"/>
          <w:b w:val="0"/>
          <w:bCs/>
          <w:color w:val="auto"/>
          <w:kern w:val="0"/>
          <w:sz w:val="32"/>
          <w:szCs w:val="32"/>
          <w:shd w:val="clear" w:color="auto" w:fill="FFFFFF"/>
          <w:lang w:val="en-US" w:eastAsia="zh-CN"/>
        </w:rPr>
        <w:t>十</w:t>
      </w:r>
      <w:r>
        <w:rPr>
          <w:rFonts w:hint="default" w:ascii="Times New Roman" w:hAnsi="Times New Roman" w:eastAsia="方正黑体_GBK" w:cs="Times New Roman"/>
          <w:b w:val="0"/>
          <w:bCs/>
          <w:color w:val="auto"/>
          <w:kern w:val="0"/>
          <w:sz w:val="32"/>
          <w:szCs w:val="32"/>
          <w:shd w:val="clear" w:color="auto" w:fill="FFFFFF"/>
        </w:rPr>
        <w:t>、联系方式</w:t>
      </w:r>
    </w:p>
    <w:p>
      <w:pPr>
        <w:keepNext w:val="0"/>
        <w:keepLines w:val="0"/>
        <w:pageBreakBefore w:val="0"/>
        <w:widowControl/>
        <w:shd w:val="clear" w:color="auto" w:fill="FFFFFF"/>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auto"/>
          <w:kern w:val="0"/>
          <w:sz w:val="32"/>
          <w:szCs w:val="32"/>
          <w:shd w:val="clear" w:color="auto" w:fill="FFFFFF"/>
        </w:rPr>
      </w:pPr>
      <w:r>
        <w:rPr>
          <w:rFonts w:hint="default" w:ascii="Times New Roman" w:hAnsi="Times New Roman" w:eastAsia="方正仿宋_GBK" w:cs="Times New Roman"/>
          <w:color w:val="auto"/>
          <w:kern w:val="0"/>
          <w:sz w:val="32"/>
          <w:szCs w:val="32"/>
          <w:shd w:val="clear" w:color="auto" w:fill="FFFFFF"/>
          <w:lang w:val="en-US" w:eastAsia="zh-CN"/>
        </w:rPr>
        <w:t>采购</w:t>
      </w:r>
      <w:r>
        <w:rPr>
          <w:rFonts w:hint="default" w:ascii="Times New Roman" w:hAnsi="Times New Roman" w:eastAsia="方正仿宋_GBK" w:cs="Times New Roman"/>
          <w:color w:val="auto"/>
          <w:kern w:val="0"/>
          <w:sz w:val="32"/>
          <w:szCs w:val="32"/>
          <w:shd w:val="clear" w:color="auto" w:fill="FFFFFF"/>
        </w:rPr>
        <w:t>人：</w:t>
      </w:r>
      <w:r>
        <w:rPr>
          <w:rFonts w:hint="default" w:ascii="Times New Roman" w:hAnsi="Times New Roman" w:eastAsia="方正仿宋_GBK" w:cs="Times New Roman"/>
          <w:color w:val="auto"/>
          <w:kern w:val="0"/>
          <w:sz w:val="32"/>
          <w:szCs w:val="32"/>
          <w:shd w:val="clear" w:color="auto" w:fill="FFFFFF"/>
          <w:lang w:val="en-US" w:eastAsia="zh-CN"/>
        </w:rPr>
        <w:t>重庆市科能高级技工学校</w:t>
      </w:r>
    </w:p>
    <w:p>
      <w:pPr>
        <w:keepNext w:val="0"/>
        <w:keepLines w:val="0"/>
        <w:pageBreakBefore w:val="0"/>
        <w:widowControl/>
        <w:shd w:val="clear" w:color="auto" w:fill="FFFFFF"/>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auto"/>
          <w:kern w:val="0"/>
          <w:sz w:val="32"/>
          <w:szCs w:val="32"/>
          <w:shd w:val="clear" w:color="auto" w:fill="FFFFFF"/>
          <w:lang w:val="en-US" w:eastAsia="zh-CN"/>
        </w:rPr>
      </w:pPr>
      <w:r>
        <w:rPr>
          <w:rFonts w:hint="default" w:ascii="Times New Roman" w:hAnsi="Times New Roman" w:eastAsia="方正仿宋_GBK" w:cs="Times New Roman"/>
          <w:color w:val="auto"/>
          <w:kern w:val="0"/>
          <w:sz w:val="32"/>
          <w:szCs w:val="32"/>
          <w:shd w:val="clear" w:color="auto" w:fill="FFFFFF"/>
        </w:rPr>
        <w:t>地  址：</w:t>
      </w:r>
      <w:r>
        <w:rPr>
          <w:rFonts w:hint="default" w:ascii="Times New Roman" w:hAnsi="Times New Roman" w:eastAsia="方正仿宋_GBK" w:cs="Times New Roman"/>
          <w:color w:val="auto"/>
          <w:kern w:val="0"/>
          <w:sz w:val="32"/>
          <w:szCs w:val="32"/>
          <w:shd w:val="clear" w:color="auto" w:fill="FFFFFF"/>
          <w:lang w:val="en-US" w:eastAsia="zh-CN"/>
        </w:rPr>
        <w:t>重庆市沙坪坝区上桥二村11号</w:t>
      </w:r>
    </w:p>
    <w:p>
      <w:pPr>
        <w:keepNext w:val="0"/>
        <w:keepLines w:val="0"/>
        <w:pageBreakBefore w:val="0"/>
        <w:widowControl/>
        <w:shd w:val="clear" w:color="auto" w:fill="FFFFFF"/>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auto"/>
          <w:kern w:val="0"/>
          <w:sz w:val="32"/>
          <w:szCs w:val="32"/>
          <w:shd w:val="clear" w:color="auto" w:fill="FFFFFF"/>
          <w:lang w:val="en-US" w:eastAsia="zh-CN"/>
        </w:rPr>
      </w:pPr>
      <w:r>
        <w:rPr>
          <w:rFonts w:hint="default" w:ascii="Times New Roman" w:hAnsi="Times New Roman" w:eastAsia="方正仿宋_GBK" w:cs="Times New Roman"/>
          <w:color w:val="auto"/>
          <w:kern w:val="0"/>
          <w:sz w:val="32"/>
          <w:szCs w:val="32"/>
          <w:shd w:val="clear" w:color="auto" w:fill="FFFFFF"/>
        </w:rPr>
        <w:t>联系人：</w:t>
      </w:r>
      <w:r>
        <w:rPr>
          <w:rFonts w:hint="default" w:ascii="Times New Roman" w:hAnsi="Times New Roman" w:eastAsia="方正仿宋_GBK" w:cs="Times New Roman"/>
          <w:color w:val="auto"/>
          <w:kern w:val="0"/>
          <w:sz w:val="32"/>
          <w:szCs w:val="32"/>
          <w:shd w:val="clear" w:color="auto" w:fill="FFFFFF"/>
          <w:lang w:val="en-US" w:eastAsia="zh-CN"/>
        </w:rPr>
        <w:t>钟老师</w:t>
      </w:r>
    </w:p>
    <w:p>
      <w:pPr>
        <w:keepNext w:val="0"/>
        <w:keepLines w:val="0"/>
        <w:pageBreakBefore w:val="0"/>
        <w:widowControl/>
        <w:shd w:val="clear" w:color="auto" w:fill="FFFFFF"/>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auto"/>
          <w:kern w:val="0"/>
          <w:sz w:val="32"/>
          <w:szCs w:val="32"/>
          <w:shd w:val="clear" w:color="auto" w:fill="FFFFFF"/>
        </w:rPr>
      </w:pPr>
      <w:r>
        <w:rPr>
          <w:rFonts w:hint="default" w:ascii="Times New Roman" w:hAnsi="Times New Roman" w:eastAsia="方正仿宋_GBK" w:cs="Times New Roman"/>
          <w:color w:val="auto"/>
          <w:kern w:val="0"/>
          <w:sz w:val="32"/>
          <w:szCs w:val="32"/>
          <w:shd w:val="clear" w:color="auto" w:fill="FFFFFF"/>
        </w:rPr>
        <w:t>电  话：</w:t>
      </w:r>
      <w:r>
        <w:rPr>
          <w:rFonts w:hint="eastAsia" w:ascii="Times New Roman" w:hAnsi="Times New Roman" w:eastAsia="方正仿宋_GBK" w:cs="Times New Roman"/>
          <w:color w:val="auto"/>
          <w:kern w:val="0"/>
          <w:sz w:val="32"/>
          <w:szCs w:val="32"/>
          <w:shd w:val="clear" w:color="auto" w:fill="FFFFFF"/>
          <w:lang w:val="en-US" w:eastAsia="zh-CN"/>
        </w:rPr>
        <w:t>023-88206819</w:t>
      </w:r>
    </w:p>
    <w:p>
      <w:pPr>
        <w:widowControl/>
        <w:ind w:firstLine="640" w:firstLineChars="200"/>
        <w:jc w:val="both"/>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rPr>
        <w:t>附</w:t>
      </w:r>
      <w:r>
        <w:rPr>
          <w:rFonts w:hint="default" w:ascii="Times New Roman" w:hAnsi="Times New Roman" w:eastAsia="方正仿宋_GBK" w:cs="Times New Roman"/>
          <w:color w:val="auto"/>
          <w:sz w:val="32"/>
          <w:szCs w:val="32"/>
          <w:shd w:val="clear" w:color="auto" w:fill="FFFFFF"/>
          <w:lang w:val="en-US" w:eastAsia="zh-CN"/>
        </w:rPr>
        <w:t>件</w:t>
      </w:r>
      <w:r>
        <w:rPr>
          <w:rFonts w:hint="default" w:ascii="Times New Roman" w:hAnsi="Times New Roman" w:eastAsia="方正仿宋_GBK" w:cs="Times New Roman"/>
          <w:color w:val="auto"/>
          <w:sz w:val="32"/>
          <w:szCs w:val="32"/>
          <w:shd w:val="clear" w:color="auto" w:fill="FFFFFF"/>
        </w:rPr>
        <w:t>：学校</w:t>
      </w:r>
      <w:r>
        <w:rPr>
          <w:rFonts w:hint="eastAsia" w:ascii="Times New Roman" w:hAnsi="Times New Roman" w:eastAsia="方正仿宋_GBK" w:cs="Times New Roman"/>
          <w:color w:val="auto"/>
          <w:sz w:val="32"/>
          <w:szCs w:val="32"/>
          <w:shd w:val="clear" w:color="auto" w:fill="FFFFFF"/>
          <w:lang w:val="en-US" w:eastAsia="zh-CN"/>
        </w:rPr>
        <w:t>202</w:t>
      </w:r>
      <w:r>
        <w:rPr>
          <w:rFonts w:hint="eastAsia" w:eastAsia="方正仿宋_GBK" w:cs="Times New Roman"/>
          <w:color w:val="auto"/>
          <w:sz w:val="32"/>
          <w:szCs w:val="32"/>
          <w:shd w:val="clear" w:color="auto" w:fill="FFFFFF"/>
          <w:lang w:val="en-US" w:eastAsia="zh-CN"/>
        </w:rPr>
        <w:t>6</w:t>
      </w:r>
      <w:r>
        <w:rPr>
          <w:rFonts w:hint="eastAsia" w:ascii="Times New Roman" w:hAnsi="Times New Roman" w:eastAsia="方正仿宋_GBK" w:cs="Times New Roman"/>
          <w:color w:val="auto"/>
          <w:sz w:val="32"/>
          <w:szCs w:val="32"/>
          <w:shd w:val="clear" w:color="auto" w:fill="FFFFFF"/>
          <w:lang w:val="en-US" w:eastAsia="zh-CN"/>
        </w:rPr>
        <w:t>年</w:t>
      </w:r>
      <w:r>
        <w:rPr>
          <w:rFonts w:hint="default" w:ascii="Times New Roman" w:hAnsi="Times New Roman" w:eastAsia="方正仿宋_GBK" w:cs="Times New Roman"/>
          <w:color w:val="auto"/>
          <w:sz w:val="32"/>
          <w:szCs w:val="32"/>
          <w:shd w:val="clear" w:color="auto" w:fill="FFFFFF"/>
          <w:lang w:val="en-US" w:eastAsia="zh-CN"/>
        </w:rPr>
        <w:t>代理机构</w:t>
      </w:r>
      <w:r>
        <w:rPr>
          <w:rFonts w:hint="default" w:ascii="Times New Roman" w:hAnsi="Times New Roman" w:eastAsia="方正仿宋_GBK" w:cs="Times New Roman"/>
          <w:color w:val="auto"/>
          <w:sz w:val="32"/>
          <w:szCs w:val="32"/>
          <w:shd w:val="clear" w:color="auto" w:fill="FFFFFF"/>
        </w:rPr>
        <w:t>采购项目</w:t>
      </w:r>
      <w:r>
        <w:rPr>
          <w:rFonts w:hint="default" w:ascii="Times New Roman" w:hAnsi="Times New Roman" w:eastAsia="方正仿宋_GBK" w:cs="Times New Roman"/>
          <w:color w:val="auto"/>
          <w:sz w:val="32"/>
          <w:szCs w:val="32"/>
          <w:shd w:val="clear" w:color="auto" w:fill="FFFFFF"/>
          <w:lang w:val="en-US" w:eastAsia="zh-CN"/>
        </w:rPr>
        <w:t>采购文件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550405"/>
    <w:rsid w:val="49F16C13"/>
    <w:rsid w:val="4FCB88AC"/>
    <w:rsid w:val="6D550405"/>
    <w:rsid w:val="6F3EC7FC"/>
    <w:rsid w:val="6FBF9943"/>
    <w:rsid w:val="7E572DB8"/>
    <w:rsid w:val="9B772911"/>
    <w:rsid w:val="DCF5C13D"/>
    <w:rsid w:val="F6FA1958"/>
    <w:rsid w:val="F97D0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5">
    <w:name w:val="Strong"/>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2026</Words>
  <Characters>2219</Characters>
  <Lines>0</Lines>
  <Paragraphs>0</Paragraphs>
  <TotalTime>0</TotalTime>
  <ScaleCrop>false</ScaleCrop>
  <LinksUpToDate>false</LinksUpToDate>
  <CharactersWithSpaces>2238</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2025-06-13T09:59:00Z</dcterms:created>
  <dc:creator>Zxy</dc:creator>
  <cp:lastModifiedBy>基础部熊琳</cp:lastModifiedBy>
  <dcterms:modified xsi:type="dcterms:W3CDTF">2026-06-18T14:39:34Z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FD5F775C9EC290E1F95D326A0C666624_43</vt:lpwstr>
  </property>
  <property fmtid="{D5CDD505-2E9C-101B-9397-08002B2CF9AE}" pid="4" name="KSOTemplateDocerSaveRecord">
    <vt:lpwstr>eyJoZGlkIjoiMTZjNWM2NjRmYjgyM2MzOGM4NjJlOWM5N2UzMWFlOTciLCJ1c2VySWQiOiI5ODUwOTc4NTkifQ==</vt:lpwstr>
  </property>
</Properties>
</file>