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48794">
      <w:pPr>
        <w:widowControl/>
        <w:jc w:val="center"/>
        <w:rPr>
          <w:rFonts w:ascii="Times New Roman" w:hAnsi="Times New Roman" w:eastAsia="方正小标宋_GBK" w:cs="Times New Roman"/>
          <w:color w:val="auto"/>
          <w:kern w:val="0"/>
          <w:sz w:val="44"/>
          <w:szCs w:val="44"/>
        </w:rPr>
      </w:pPr>
      <w:bookmarkStart w:id="0" w:name="_GoBack"/>
      <w:bookmarkEnd w:id="0"/>
      <w:r>
        <w:rPr>
          <w:rFonts w:ascii="Times New Roman" w:hAnsi="Times New Roman" w:eastAsia="方正小标宋_GBK" w:cs="Times New Roman"/>
          <w:color w:val="auto"/>
          <w:kern w:val="0"/>
          <w:sz w:val="44"/>
          <w:szCs w:val="44"/>
        </w:rPr>
        <w:t>重庆市科能高级技工学校</w:t>
      </w:r>
    </w:p>
    <w:p w14:paraId="4377880B">
      <w:pPr>
        <w:widowControl/>
        <w:jc w:val="center"/>
        <w:rPr>
          <w:rFonts w:ascii="Times New Roman" w:hAnsi="Times New Roman" w:eastAsia="方正小标宋_GBK" w:cs="Times New Roman"/>
          <w:color w:val="auto"/>
          <w:spacing w:val="-11"/>
          <w:kern w:val="0"/>
          <w:sz w:val="44"/>
          <w:szCs w:val="44"/>
        </w:rPr>
      </w:pPr>
      <w:r>
        <w:rPr>
          <w:rFonts w:hint="default" w:ascii="Times New Roman" w:hAnsi="Times New Roman" w:eastAsia="方正小标宋_GBK" w:cs="Times New Roman"/>
          <w:color w:val="auto"/>
          <w:spacing w:val="-11"/>
          <w:kern w:val="0"/>
          <w:sz w:val="44"/>
          <w:szCs w:val="44"/>
        </w:rPr>
        <w:t>学校2025年—2028年造价咨询服务采购项目</w:t>
      </w:r>
    </w:p>
    <w:p w14:paraId="15195EF3">
      <w:pPr>
        <w:widowControl/>
        <w:jc w:val="center"/>
        <w:rPr>
          <w:rFonts w:hint="default" w:ascii="Times New Roman" w:hAnsi="Times New Roman" w:eastAsia="方正小标宋_GBK" w:cs="Times New Roman"/>
          <w:color w:val="auto"/>
          <w:kern w:val="0"/>
          <w:sz w:val="44"/>
          <w:szCs w:val="44"/>
          <w:lang w:val="en-US" w:eastAsia="zh-CN"/>
        </w:rPr>
      </w:pPr>
      <w:r>
        <w:rPr>
          <w:rFonts w:hint="eastAsia" w:ascii="Times New Roman" w:hAnsi="Times New Roman" w:eastAsia="方正小标宋_GBK" w:cs="Times New Roman"/>
          <w:color w:val="auto"/>
          <w:kern w:val="0"/>
          <w:sz w:val="44"/>
          <w:szCs w:val="44"/>
          <w:lang w:val="en-US" w:eastAsia="zh-CN"/>
        </w:rPr>
        <w:t>采购公告</w:t>
      </w:r>
    </w:p>
    <w:p w14:paraId="79C31B7C">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为了公开、公平、公正、高效地完成我校采购工作，根据</w:t>
      </w:r>
      <w:r>
        <w:rPr>
          <w:rFonts w:hint="eastAsia" w:ascii="Times New Roman" w:hAnsi="Times New Roman" w:eastAsia="方正仿宋_GBK" w:cs="Times New Roman"/>
          <w:color w:val="auto"/>
          <w:kern w:val="0"/>
          <w:sz w:val="32"/>
          <w:szCs w:val="32"/>
          <w:shd w:val="clear" w:color="auto" w:fill="FFFFFF"/>
          <w:lang w:val="en-US" w:eastAsia="zh-CN"/>
        </w:rPr>
        <w:t>有关法律法规及相关</w:t>
      </w:r>
      <w:r>
        <w:rPr>
          <w:rFonts w:hint="default" w:ascii="Times New Roman" w:hAnsi="Times New Roman" w:eastAsia="方正仿宋_GBK" w:cs="Times New Roman"/>
          <w:color w:val="auto"/>
          <w:kern w:val="0"/>
          <w:sz w:val="32"/>
          <w:szCs w:val="32"/>
          <w:shd w:val="clear" w:color="auto" w:fill="FFFFFF"/>
        </w:rPr>
        <w:t>规定，我校特对招造价咨询服务进行比选。制定该采购方案，特邀请合格的投标人前来参加比选。</w:t>
      </w:r>
    </w:p>
    <w:p w14:paraId="4DCEE7DB">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一、项目概况：</w:t>
      </w:r>
    </w:p>
    <w:p w14:paraId="61C3160C">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1.项目名称：学校2025年—2028年造价咨询服务采购项目</w:t>
      </w:r>
    </w:p>
    <w:p w14:paraId="1547FF24">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24"/>
        </w:rPr>
      </w:pPr>
      <w:r>
        <w:rPr>
          <w:rFonts w:hint="default" w:ascii="Times New Roman" w:hAnsi="Times New Roman" w:eastAsia="方正仿宋_GBK" w:cs="Times New Roman"/>
          <w:color w:val="auto"/>
          <w:kern w:val="0"/>
          <w:sz w:val="32"/>
          <w:szCs w:val="32"/>
          <w:shd w:val="clear" w:color="auto" w:fill="FFFFFF"/>
        </w:rPr>
        <w:t>2.项目主要内容：</w:t>
      </w:r>
      <w:r>
        <w:rPr>
          <w:rFonts w:hint="default" w:ascii="Times New Roman" w:hAnsi="Times New Roman" w:eastAsia="方正仿宋_GBK" w:cs="Times New Roman"/>
          <w:color w:val="auto"/>
          <w:kern w:val="0"/>
          <w:sz w:val="32"/>
          <w:szCs w:val="24"/>
        </w:rPr>
        <w:t>为提高采购项目工作的效率，规范采购项目造价咨询服务工作，维护合法权益，决定采取综合评分法方式，选择3家</w:t>
      </w:r>
      <w:r>
        <w:rPr>
          <w:rFonts w:hint="eastAsia" w:ascii="Times New Roman" w:hAnsi="Times New Roman" w:eastAsia="方正仿宋_GBK" w:cs="Times New Roman"/>
          <w:color w:val="auto"/>
          <w:kern w:val="0"/>
          <w:sz w:val="32"/>
          <w:szCs w:val="24"/>
          <w:lang w:val="en-US" w:eastAsia="zh-CN"/>
        </w:rPr>
        <w:t>造价</w:t>
      </w:r>
      <w:r>
        <w:rPr>
          <w:rFonts w:hint="default" w:ascii="Times New Roman" w:hAnsi="Times New Roman" w:eastAsia="方正仿宋_GBK" w:cs="Times New Roman"/>
          <w:color w:val="auto"/>
          <w:kern w:val="0"/>
          <w:sz w:val="32"/>
          <w:szCs w:val="24"/>
        </w:rPr>
        <w:t>咨询服务机构，组建采购项目造价咨询服务机构备选库，服务期限</w:t>
      </w:r>
      <w:r>
        <w:rPr>
          <w:rFonts w:hint="eastAsia" w:ascii="Times New Roman" w:hAnsi="Times New Roman" w:eastAsia="方正仿宋_GBK" w:cs="Times New Roman"/>
          <w:color w:val="auto"/>
          <w:kern w:val="0"/>
          <w:sz w:val="32"/>
          <w:szCs w:val="24"/>
          <w:lang w:val="en-US" w:eastAsia="zh-CN"/>
        </w:rPr>
        <w:t>3</w:t>
      </w:r>
      <w:r>
        <w:rPr>
          <w:rFonts w:hint="default" w:ascii="Times New Roman" w:hAnsi="Times New Roman" w:eastAsia="方正仿宋_GBK" w:cs="Times New Roman"/>
          <w:color w:val="auto"/>
          <w:kern w:val="0"/>
          <w:sz w:val="32"/>
          <w:szCs w:val="24"/>
        </w:rPr>
        <w:t>年。</w:t>
      </w:r>
    </w:p>
    <w:p w14:paraId="253B221D">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3.</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kern w:val="0"/>
          <w:sz w:val="32"/>
          <w:szCs w:val="32"/>
        </w:rPr>
        <w:t>服务范围</w:t>
      </w:r>
      <w:r>
        <w:rPr>
          <w:rFonts w:hint="eastAsia" w:ascii="Times New Roman" w:hAnsi="Times New Roman" w:eastAsia="方正仿宋_GBK" w:cs="Times New Roman"/>
          <w:color w:val="auto"/>
          <w:kern w:val="0"/>
          <w:sz w:val="32"/>
          <w:szCs w:val="32"/>
          <w:lang w:eastAsia="zh-CN"/>
        </w:rPr>
        <w:t>：</w:t>
      </w:r>
    </w:p>
    <w:p w14:paraId="727CE608">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对</w:t>
      </w:r>
      <w:r>
        <w:rPr>
          <w:rFonts w:hint="default" w:ascii="Times New Roman" w:hAnsi="Times New Roman" w:eastAsia="方正仿宋_GBK" w:cs="Times New Roman"/>
          <w:color w:val="auto"/>
          <w:kern w:val="0"/>
          <w:sz w:val="32"/>
          <w:szCs w:val="32"/>
          <w:lang w:val="en-US" w:eastAsia="zh-CN"/>
        </w:rPr>
        <w:t>重庆市科能高级技工学校</w:t>
      </w:r>
      <w:r>
        <w:rPr>
          <w:rFonts w:hint="default" w:ascii="Times New Roman" w:hAnsi="Times New Roman" w:eastAsia="方正仿宋_GBK" w:cs="Times New Roman"/>
          <w:color w:val="auto"/>
          <w:kern w:val="0"/>
          <w:sz w:val="32"/>
          <w:szCs w:val="32"/>
        </w:rPr>
        <w:t>有</w:t>
      </w:r>
      <w:r>
        <w:rPr>
          <w:rFonts w:hint="eastAsia" w:ascii="Times New Roman" w:hAnsi="Times New Roman" w:eastAsia="方正仿宋_GBK" w:cs="Times New Roman"/>
          <w:color w:val="auto"/>
          <w:kern w:val="0"/>
          <w:sz w:val="32"/>
          <w:szCs w:val="32"/>
          <w:lang w:val="en-US" w:eastAsia="zh-CN"/>
        </w:rPr>
        <w:t>造价咨询服务</w:t>
      </w:r>
      <w:r>
        <w:rPr>
          <w:rFonts w:hint="default" w:ascii="Times New Roman" w:hAnsi="Times New Roman" w:eastAsia="方正仿宋_GBK" w:cs="Times New Roman"/>
          <w:color w:val="auto"/>
          <w:kern w:val="0"/>
          <w:sz w:val="32"/>
          <w:szCs w:val="32"/>
        </w:rPr>
        <w:t>需求的采购项目开展造价咨询服务。</w:t>
      </w:r>
    </w:p>
    <w:p w14:paraId="64EBD62A">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shd w:val="clear" w:color="auto" w:fill="FFFFFF"/>
        </w:rPr>
        <w:t>4.评标方式：综合评分法</w:t>
      </w:r>
    </w:p>
    <w:p w14:paraId="1C0ECD46">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二、入库的造价咨询服务机构应具备的条件：</w:t>
      </w:r>
    </w:p>
    <w:p w14:paraId="1842C74B">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1.基本资格：</w:t>
      </w:r>
    </w:p>
    <w:p w14:paraId="645E99DC">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1.1具有独立承担民事责任的能力；</w:t>
      </w:r>
    </w:p>
    <w:p w14:paraId="33B76FFF">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1.2具有良好的商业信誉和健全的财务会计制度；</w:t>
      </w:r>
    </w:p>
    <w:p w14:paraId="1277778A">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1.3具有履行合同所必需的设备和专业技术能力；</w:t>
      </w:r>
    </w:p>
    <w:p w14:paraId="128E51EC">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1.4有依法缴纳税收和社会保障资金的良好记录；</w:t>
      </w:r>
    </w:p>
    <w:p w14:paraId="4AE84170">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1.5 202</w:t>
      </w:r>
      <w:r>
        <w:rPr>
          <w:rFonts w:hint="eastAsia"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rPr>
        <w:t>年1月1日以来，在造价咨询服务活动中无违法记录；</w:t>
      </w:r>
    </w:p>
    <w:p w14:paraId="67C8E20E">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1.6法律、行政法规规定的其他条件。</w:t>
      </w:r>
    </w:p>
    <w:p w14:paraId="2A3CEA3A">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2.特定资格：无。</w:t>
      </w:r>
    </w:p>
    <w:p w14:paraId="6102D95F">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shd w:val="clear" w:color="auto" w:fill="FFFFFF"/>
        </w:rPr>
        <w:t>3.</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kern w:val="0"/>
          <w:sz w:val="32"/>
          <w:szCs w:val="32"/>
          <w:shd w:val="clear" w:color="auto" w:fill="FFFFFF"/>
        </w:rPr>
        <w:t>本次比选不接受联合体竞标。</w:t>
      </w:r>
    </w:p>
    <w:p w14:paraId="514BBDAC">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rPr>
      </w:pPr>
      <w:r>
        <w:rPr>
          <w:rFonts w:hint="default" w:ascii="Times New Roman" w:hAnsi="Times New Roman" w:eastAsia="方正黑体_GBK" w:cs="Times New Roman"/>
          <w:b w:val="0"/>
          <w:bCs/>
          <w:color w:val="auto"/>
          <w:kern w:val="0"/>
          <w:sz w:val="32"/>
          <w:szCs w:val="32"/>
          <w:shd w:val="clear" w:color="auto" w:fill="FFFFFF"/>
        </w:rPr>
        <w:t>三、造价咨询机构须履行责任：</w:t>
      </w:r>
    </w:p>
    <w:p w14:paraId="5D0DBF0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1.人员配置要求</w:t>
      </w:r>
    </w:p>
    <w:p w14:paraId="2DADBCD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1.1成立项目组为学校提供服务。</w:t>
      </w:r>
    </w:p>
    <w:p w14:paraId="38BB904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1.2项目组应包括项目负责人、二级</w:t>
      </w:r>
      <w:r>
        <w:rPr>
          <w:rStyle w:val="5"/>
          <w:rFonts w:hint="eastAsia" w:ascii="Times New Roman" w:hAnsi="Times New Roman" w:eastAsia="方正仿宋_GBK" w:cs="Times New Roman"/>
          <w:b w:val="0"/>
          <w:bCs/>
          <w:color w:val="auto"/>
          <w:sz w:val="32"/>
          <w:szCs w:val="32"/>
          <w:shd w:val="clear" w:color="auto" w:fill="FFFFFF"/>
          <w:lang w:val="en-US" w:eastAsia="zh-CN"/>
        </w:rPr>
        <w:t>及以上</w:t>
      </w:r>
      <w:r>
        <w:rPr>
          <w:rStyle w:val="5"/>
          <w:rFonts w:hint="default" w:ascii="Times New Roman" w:hAnsi="Times New Roman" w:eastAsia="方正仿宋_GBK" w:cs="Times New Roman"/>
          <w:b w:val="0"/>
          <w:bCs/>
          <w:color w:val="auto"/>
          <w:sz w:val="32"/>
          <w:szCs w:val="32"/>
          <w:shd w:val="clear" w:color="auto" w:fill="FFFFFF"/>
          <w:lang w:val="en-US" w:eastAsia="zh-CN"/>
        </w:rPr>
        <w:t>造价工程师和造价员。项目负责人应由实践工作经验丰富的二级</w:t>
      </w:r>
      <w:r>
        <w:rPr>
          <w:rStyle w:val="5"/>
          <w:rFonts w:hint="eastAsia" w:ascii="Times New Roman" w:hAnsi="Times New Roman" w:eastAsia="方正仿宋_GBK" w:cs="Times New Roman"/>
          <w:b w:val="0"/>
          <w:bCs/>
          <w:color w:val="auto"/>
          <w:sz w:val="32"/>
          <w:szCs w:val="32"/>
          <w:shd w:val="clear" w:color="auto" w:fill="FFFFFF"/>
          <w:lang w:val="en-US" w:eastAsia="zh-CN"/>
        </w:rPr>
        <w:t>及以上</w:t>
      </w:r>
      <w:r>
        <w:rPr>
          <w:rStyle w:val="5"/>
          <w:rFonts w:hint="default" w:ascii="Times New Roman" w:hAnsi="Times New Roman" w:eastAsia="方正仿宋_GBK" w:cs="Times New Roman"/>
          <w:b w:val="0"/>
          <w:bCs/>
          <w:color w:val="auto"/>
          <w:sz w:val="32"/>
          <w:szCs w:val="32"/>
          <w:shd w:val="clear" w:color="auto" w:fill="FFFFFF"/>
          <w:lang w:val="en-US" w:eastAsia="zh-CN"/>
        </w:rPr>
        <w:t>造价工程师担任。项目组应有二级</w:t>
      </w:r>
      <w:r>
        <w:rPr>
          <w:rStyle w:val="5"/>
          <w:rFonts w:hint="eastAsia" w:ascii="Times New Roman" w:hAnsi="Times New Roman" w:eastAsia="方正仿宋_GBK" w:cs="Times New Roman"/>
          <w:b w:val="0"/>
          <w:bCs/>
          <w:color w:val="auto"/>
          <w:sz w:val="32"/>
          <w:szCs w:val="32"/>
          <w:shd w:val="clear" w:color="auto" w:fill="FFFFFF"/>
          <w:lang w:val="en-US" w:eastAsia="zh-CN"/>
        </w:rPr>
        <w:t>及以上</w:t>
      </w:r>
      <w:r>
        <w:rPr>
          <w:rStyle w:val="5"/>
          <w:rFonts w:hint="default" w:ascii="Times New Roman" w:hAnsi="Times New Roman" w:eastAsia="方正仿宋_GBK" w:cs="Times New Roman"/>
          <w:b w:val="0"/>
          <w:bCs/>
          <w:color w:val="auto"/>
          <w:sz w:val="32"/>
          <w:szCs w:val="32"/>
          <w:shd w:val="clear" w:color="auto" w:fill="FFFFFF"/>
          <w:lang w:val="en-US" w:eastAsia="zh-CN"/>
        </w:rPr>
        <w:t>土木建筑造价工程师（至少一人）、二级</w:t>
      </w:r>
      <w:r>
        <w:rPr>
          <w:rStyle w:val="5"/>
          <w:rFonts w:hint="eastAsia" w:ascii="Times New Roman" w:hAnsi="Times New Roman" w:eastAsia="方正仿宋_GBK" w:cs="Times New Roman"/>
          <w:b w:val="0"/>
          <w:bCs/>
          <w:color w:val="auto"/>
          <w:sz w:val="32"/>
          <w:szCs w:val="32"/>
          <w:shd w:val="clear" w:color="auto" w:fill="FFFFFF"/>
          <w:lang w:val="en-US" w:eastAsia="zh-CN"/>
        </w:rPr>
        <w:t>及以上</w:t>
      </w:r>
      <w:r>
        <w:rPr>
          <w:rStyle w:val="5"/>
          <w:rFonts w:hint="default" w:ascii="Times New Roman" w:hAnsi="Times New Roman" w:eastAsia="方正仿宋_GBK" w:cs="Times New Roman"/>
          <w:b w:val="0"/>
          <w:bCs/>
          <w:color w:val="auto"/>
          <w:sz w:val="32"/>
          <w:szCs w:val="32"/>
          <w:shd w:val="clear" w:color="auto" w:fill="FFFFFF"/>
          <w:lang w:val="en-US" w:eastAsia="zh-CN"/>
        </w:rPr>
        <w:t>安装造价工程师（至少一人）。</w:t>
      </w:r>
    </w:p>
    <w:p w14:paraId="6F4EB72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1.3成交服务商应安排专门联络人为学校提供项目对接、沟通协调等服务。专门联络人应为响应单位正式员工（须提供响应单位</w:t>
      </w:r>
      <w:r>
        <w:rPr>
          <w:rStyle w:val="5"/>
          <w:rFonts w:hint="eastAsia" w:ascii="Times New Roman" w:hAnsi="Times New Roman" w:eastAsia="方正仿宋_GBK" w:cs="Times New Roman"/>
          <w:b w:val="0"/>
          <w:bCs/>
          <w:color w:val="auto"/>
          <w:sz w:val="32"/>
          <w:szCs w:val="32"/>
          <w:shd w:val="clear" w:color="auto" w:fill="FFFFFF"/>
          <w:lang w:val="en-US" w:eastAsia="zh-CN"/>
        </w:rPr>
        <w:t>2025年7至9月任意1个月</w:t>
      </w:r>
      <w:r>
        <w:rPr>
          <w:rStyle w:val="5"/>
          <w:rFonts w:hint="default" w:ascii="Times New Roman" w:hAnsi="Times New Roman" w:eastAsia="方正仿宋_GBK" w:cs="Times New Roman"/>
          <w:b w:val="0"/>
          <w:bCs/>
          <w:color w:val="auto"/>
          <w:sz w:val="32"/>
          <w:szCs w:val="32"/>
          <w:shd w:val="clear" w:color="auto" w:fill="FFFFFF"/>
          <w:lang w:val="en-US" w:eastAsia="zh-CN"/>
        </w:rPr>
        <w:t>为其缴纳社保的证明材料并加盖响应单位公章）。协议服务期内，专门联络人不得随意变更（确需变更应提交申请）。</w:t>
      </w:r>
    </w:p>
    <w:p w14:paraId="62AB70C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2.服务内容（委托范围内）</w:t>
      </w:r>
    </w:p>
    <w:p w14:paraId="7872B3CA">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2.1根据设计阶段工程造价控制的需要，收集整理相关资料、收集与造价控制有关的工程设计条件资料、收集工程造价计价依据资料；</w:t>
      </w:r>
    </w:p>
    <w:p w14:paraId="5834EE54">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2.2初步设计概算的编制和审查；</w:t>
      </w:r>
    </w:p>
    <w:p w14:paraId="1C85A6EB">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2.3施工图预算的编制和审查；</w:t>
      </w:r>
    </w:p>
    <w:p w14:paraId="68587837">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lang w:val="en-US" w:eastAsia="zh-CN"/>
        </w:rPr>
      </w:pPr>
      <w:r>
        <w:rPr>
          <w:rStyle w:val="5"/>
          <w:rFonts w:hint="default" w:ascii="Times New Roman" w:hAnsi="Times New Roman" w:eastAsia="方正仿宋_GBK" w:cs="Times New Roman"/>
          <w:b w:val="0"/>
          <w:bCs/>
          <w:color w:val="auto"/>
          <w:sz w:val="32"/>
          <w:szCs w:val="32"/>
          <w:shd w:val="clear" w:color="auto" w:fill="FFFFFF"/>
          <w:lang w:val="en-US" w:eastAsia="zh-CN"/>
        </w:rPr>
        <w:t>2.4工作量清单的编制和审查；</w:t>
      </w:r>
    </w:p>
    <w:p w14:paraId="3E593C1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lang w:val="en-US" w:eastAsia="zh-CN"/>
        </w:rPr>
      </w:pPr>
      <w:r>
        <w:rPr>
          <w:rStyle w:val="5"/>
          <w:rFonts w:hint="default" w:ascii="Times New Roman" w:hAnsi="Times New Roman" w:eastAsia="方正仿宋_GBK" w:cs="Times New Roman"/>
          <w:b w:val="0"/>
          <w:bCs/>
          <w:color w:val="auto"/>
          <w:sz w:val="32"/>
          <w:szCs w:val="32"/>
          <w:shd w:val="clear" w:color="auto" w:fill="FFFFFF"/>
          <w:lang w:val="en-US" w:eastAsia="zh-CN"/>
        </w:rPr>
        <w:t>2.5采购人提出的其他造价咨询服务需求；</w:t>
      </w:r>
    </w:p>
    <w:p w14:paraId="6DC9B8D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2.</w:t>
      </w:r>
      <w:r>
        <w:rPr>
          <w:rStyle w:val="5"/>
          <w:rFonts w:hint="eastAsia" w:ascii="Times New Roman" w:hAnsi="Times New Roman" w:eastAsia="方正仿宋_GBK" w:cs="Times New Roman"/>
          <w:b w:val="0"/>
          <w:bCs/>
          <w:color w:val="auto"/>
          <w:sz w:val="32"/>
          <w:szCs w:val="32"/>
          <w:shd w:val="clear" w:color="auto" w:fill="FFFFFF"/>
          <w:lang w:val="en-US" w:eastAsia="zh-CN"/>
        </w:rPr>
        <w:t>6</w:t>
      </w:r>
      <w:r>
        <w:rPr>
          <w:rStyle w:val="5"/>
          <w:rFonts w:hint="default" w:ascii="Times New Roman" w:hAnsi="Times New Roman" w:eastAsia="方正仿宋_GBK" w:cs="Times New Roman"/>
          <w:b w:val="0"/>
          <w:bCs/>
          <w:color w:val="auto"/>
          <w:sz w:val="32"/>
          <w:szCs w:val="32"/>
          <w:shd w:val="clear" w:color="auto" w:fill="FFFFFF"/>
          <w:lang w:val="en-US" w:eastAsia="zh-CN"/>
        </w:rPr>
        <w:t>提出合理化建议。</w:t>
      </w:r>
    </w:p>
    <w:p w14:paraId="6C64A4A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rPr>
      </w:pPr>
      <w:r>
        <w:rPr>
          <w:rStyle w:val="5"/>
          <w:rFonts w:hint="default" w:ascii="Times New Roman" w:hAnsi="Times New Roman" w:eastAsia="方正仿宋_GBK" w:cs="Times New Roman"/>
          <w:b w:val="0"/>
          <w:bCs/>
          <w:color w:val="auto"/>
          <w:sz w:val="32"/>
          <w:szCs w:val="32"/>
          <w:shd w:val="clear" w:color="auto" w:fill="FFFFFF"/>
          <w:lang w:val="en-US" w:eastAsia="zh-CN"/>
        </w:rPr>
        <w:t>注：上述2.2-2.</w:t>
      </w:r>
      <w:r>
        <w:rPr>
          <w:rStyle w:val="5"/>
          <w:rFonts w:hint="eastAsia" w:ascii="Times New Roman" w:hAnsi="Times New Roman" w:eastAsia="方正仿宋_GBK" w:cs="Times New Roman"/>
          <w:b w:val="0"/>
          <w:bCs/>
          <w:color w:val="auto"/>
          <w:sz w:val="32"/>
          <w:szCs w:val="32"/>
          <w:shd w:val="clear" w:color="auto" w:fill="FFFFFF"/>
          <w:lang w:val="en-US" w:eastAsia="zh-CN"/>
        </w:rPr>
        <w:t>5</w:t>
      </w:r>
      <w:r>
        <w:rPr>
          <w:rStyle w:val="5"/>
          <w:rFonts w:hint="default" w:ascii="Times New Roman" w:hAnsi="Times New Roman" w:eastAsia="方正仿宋_GBK" w:cs="Times New Roman"/>
          <w:b w:val="0"/>
          <w:bCs/>
          <w:color w:val="auto"/>
          <w:sz w:val="32"/>
          <w:szCs w:val="32"/>
          <w:shd w:val="clear" w:color="auto" w:fill="FFFFFF"/>
          <w:lang w:val="en-US" w:eastAsia="zh-CN"/>
        </w:rPr>
        <w:t>的编制审查方法，须遵照现行工程造价咨询业务指导规程。</w:t>
      </w:r>
    </w:p>
    <w:p w14:paraId="6BE7A953">
      <w:pPr>
        <w:pStyle w:val="2"/>
        <w:keepNext w:val="0"/>
        <w:keepLines w:val="0"/>
        <w:pageBreakBefore w:val="0"/>
        <w:numPr>
          <w:ilvl w:val="0"/>
          <w:numId w:val="1"/>
        </w:numPr>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Style w:val="5"/>
          <w:rFonts w:hint="default" w:ascii="Times New Roman" w:hAnsi="Times New Roman" w:eastAsia="方正仿宋_GBK" w:cs="Times New Roman"/>
          <w:b w:val="0"/>
          <w:bCs/>
          <w:color w:val="auto"/>
          <w:sz w:val="32"/>
          <w:szCs w:val="32"/>
          <w:shd w:val="clear" w:color="auto" w:fill="FFFFFF"/>
          <w:lang w:val="en-US" w:eastAsia="zh-CN"/>
        </w:rPr>
      </w:pPr>
      <w:r>
        <w:rPr>
          <w:rStyle w:val="5"/>
          <w:rFonts w:hint="default" w:ascii="Times New Roman" w:hAnsi="Times New Roman" w:eastAsia="方正仿宋_GBK" w:cs="Times New Roman"/>
          <w:b w:val="0"/>
          <w:bCs/>
          <w:color w:val="auto"/>
          <w:sz w:val="32"/>
          <w:szCs w:val="32"/>
          <w:shd w:val="clear" w:color="auto" w:fill="FFFFFF"/>
          <w:lang w:val="en-US" w:eastAsia="zh-CN"/>
        </w:rPr>
        <w:t>工程造价咨询规范以承担具体施工任务期间，国家、省市及行业现行或新颁布的规范、规程为准。</w:t>
      </w:r>
    </w:p>
    <w:p w14:paraId="521607B5">
      <w:pPr>
        <w:pStyle w:val="2"/>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5"/>
          <w:rFonts w:hint="default" w:ascii="Times New Roman" w:hAnsi="Times New Roman" w:eastAsia="方正仿宋_GBK" w:cs="Times New Roman"/>
          <w:b w:val="0"/>
          <w:bCs/>
          <w:color w:val="auto"/>
          <w:sz w:val="40"/>
          <w:szCs w:val="40"/>
          <w:shd w:val="clear" w:color="auto" w:fill="FFFFFF"/>
          <w:lang w:val="en-US" w:eastAsia="zh-CN"/>
        </w:rPr>
      </w:pPr>
      <w:r>
        <w:rPr>
          <w:rStyle w:val="5"/>
          <w:rFonts w:hint="eastAsia" w:ascii="Times New Roman" w:hAnsi="Times New Roman" w:eastAsia="方正仿宋_GBK" w:cs="Times New Roman"/>
          <w:b w:val="0"/>
          <w:bCs/>
          <w:color w:val="auto"/>
          <w:sz w:val="32"/>
          <w:szCs w:val="32"/>
          <w:shd w:val="clear" w:color="auto" w:fill="FFFFFF"/>
          <w:lang w:val="en-US" w:eastAsia="zh-CN"/>
        </w:rPr>
        <w:t>4.</w:t>
      </w:r>
      <w:r>
        <w:rPr>
          <w:rStyle w:val="5"/>
          <w:rFonts w:hint="default" w:ascii="Times New Roman" w:hAnsi="Times New Roman" w:eastAsia="方正仿宋_GBK" w:cs="Times New Roman"/>
          <w:b w:val="0"/>
          <w:bCs/>
          <w:color w:val="auto"/>
          <w:sz w:val="32"/>
          <w:szCs w:val="32"/>
          <w:shd w:val="clear" w:color="auto" w:fill="FFFFFF"/>
          <w:lang w:val="en-US" w:eastAsia="zh-CN"/>
        </w:rPr>
        <w:t>响应采购人其他造价咨询服务</w:t>
      </w:r>
      <w:r>
        <w:rPr>
          <w:rStyle w:val="5"/>
          <w:rFonts w:hint="eastAsia" w:ascii="Times New Roman" w:hAnsi="Times New Roman" w:eastAsia="方正仿宋_GBK" w:cs="Times New Roman"/>
          <w:b w:val="0"/>
          <w:bCs/>
          <w:color w:val="auto"/>
          <w:sz w:val="32"/>
          <w:szCs w:val="32"/>
          <w:shd w:val="clear" w:color="auto" w:fill="FFFFFF"/>
          <w:lang w:val="en-US" w:eastAsia="zh-CN"/>
        </w:rPr>
        <w:t>需求</w:t>
      </w:r>
      <w:r>
        <w:rPr>
          <w:rStyle w:val="5"/>
          <w:rFonts w:hint="default" w:ascii="Times New Roman" w:hAnsi="Times New Roman" w:eastAsia="方正仿宋_GBK" w:cs="Times New Roman"/>
          <w:b w:val="0"/>
          <w:bCs/>
          <w:color w:val="auto"/>
          <w:sz w:val="32"/>
          <w:szCs w:val="32"/>
          <w:shd w:val="clear" w:color="auto" w:fill="FFFFFF"/>
          <w:lang w:val="en-US" w:eastAsia="zh-CN"/>
        </w:rPr>
        <w:t>。</w:t>
      </w:r>
    </w:p>
    <w:p w14:paraId="1BF840F6">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黑体_GBK" w:cs="Times New Roman"/>
          <w:b w:val="0"/>
          <w:bCs/>
          <w:color w:val="auto"/>
          <w:sz w:val="32"/>
          <w:szCs w:val="32"/>
        </w:rPr>
      </w:pPr>
      <w:r>
        <w:rPr>
          <w:rStyle w:val="5"/>
          <w:rFonts w:hint="default" w:ascii="Times New Roman" w:hAnsi="Times New Roman" w:eastAsia="方正黑体_GBK" w:cs="Times New Roman"/>
          <w:b w:val="0"/>
          <w:bCs/>
          <w:color w:val="auto"/>
          <w:sz w:val="32"/>
          <w:szCs w:val="32"/>
          <w:shd w:val="clear" w:color="auto" w:fill="FFFFFF"/>
        </w:rPr>
        <w:t>四、</w:t>
      </w:r>
      <w:r>
        <w:rPr>
          <w:rStyle w:val="5"/>
          <w:rFonts w:hint="default" w:ascii="Times New Roman" w:hAnsi="Times New Roman" w:eastAsia="方正黑体_GBK" w:cs="Times New Roman"/>
          <w:b w:val="0"/>
          <w:bCs/>
          <w:color w:val="auto"/>
          <w:sz w:val="32"/>
          <w:szCs w:val="32"/>
          <w:shd w:val="clear" w:color="auto" w:fill="FFFFFF"/>
          <w:lang w:val="en-US" w:eastAsia="zh-CN"/>
        </w:rPr>
        <w:t>响应文件</w:t>
      </w:r>
      <w:r>
        <w:rPr>
          <w:rStyle w:val="5"/>
          <w:rFonts w:hint="default" w:ascii="Times New Roman" w:hAnsi="Times New Roman" w:eastAsia="方正黑体_GBK" w:cs="Times New Roman"/>
          <w:b w:val="0"/>
          <w:bCs/>
          <w:color w:val="auto"/>
          <w:sz w:val="32"/>
          <w:szCs w:val="32"/>
          <w:shd w:val="clear" w:color="auto" w:fill="FFFFFF"/>
        </w:rPr>
        <w:t>内容</w:t>
      </w:r>
    </w:p>
    <w:p w14:paraId="5E02A561">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1.凡愿意参加比选投标的投标人均应当按照招标文件中的要求和格式编制</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必须以书面形式密封，并按招标文件规定的时间和地址当面递交。</w:t>
      </w:r>
    </w:p>
    <w:p w14:paraId="443273E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lang w:val="en-US" w:eastAsia="zh-CN"/>
        </w:rPr>
        <w:t>2.响应文件</w:t>
      </w:r>
      <w:r>
        <w:rPr>
          <w:rFonts w:hint="default" w:ascii="Times New Roman" w:hAnsi="Times New Roman" w:eastAsia="方正仿宋_GBK" w:cs="Times New Roman"/>
          <w:color w:val="auto"/>
          <w:sz w:val="32"/>
          <w:szCs w:val="32"/>
          <w:shd w:val="clear" w:color="auto" w:fill="FFFFFF"/>
        </w:rPr>
        <w:t>的份数、密封包装和提交要求</w:t>
      </w:r>
    </w:p>
    <w:p w14:paraId="368A91AD">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一是凡愿意参加投标的投标人要求提交书面</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一式</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份，其中正本1份，副本</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rPr>
        <w:t>份；副本可为正本的复印件，应与正本一致，如出现不一致情况以正本为准。且须在封面上明确标示“正本”或“副本”。</w:t>
      </w:r>
    </w:p>
    <w:p w14:paraId="1618E620">
      <w:pPr>
        <w:pStyle w:val="2"/>
        <w:keepNext w:val="0"/>
        <w:keepLines w:val="0"/>
        <w:pageBreakBefore w:val="0"/>
        <w:shd w:val="clear" w:color="auto" w:fill="FFFFFF"/>
        <w:kinsoku/>
        <w:wordWrap/>
        <w:overflowPunct/>
        <w:topLinePunct w:val="0"/>
        <w:autoSpaceDE/>
        <w:autoSpaceDN/>
        <w:bidi w:val="0"/>
        <w:adjustRightInd/>
        <w:spacing w:before="0" w:beforeAutospacing="0" w:after="0" w:afterAutospacing="0" w:line="560" w:lineRule="exact"/>
        <w:ind w:firstLine="570"/>
        <w:jc w:val="both"/>
        <w:textAlignment w:val="auto"/>
        <w:rPr>
          <w:rFonts w:hint="default" w:ascii="Times New Roman" w:hAnsi="Times New Roman" w:cs="Times New Roman"/>
          <w:color w:val="auto"/>
        </w:rPr>
      </w:pPr>
      <w:r>
        <w:rPr>
          <w:rFonts w:hint="default" w:ascii="Times New Roman" w:hAnsi="Times New Roman" w:eastAsia="方正仿宋_GBK" w:cs="Times New Roman"/>
          <w:color w:val="auto"/>
          <w:sz w:val="32"/>
          <w:szCs w:val="32"/>
          <w:shd w:val="clear" w:color="auto" w:fill="FFFFFF"/>
        </w:rPr>
        <w:t>二是投标人应将</w:t>
      </w:r>
      <w:r>
        <w:rPr>
          <w:rFonts w:hint="default" w:ascii="Times New Roman" w:hAnsi="Times New Roman" w:eastAsia="方正仿宋_GBK" w:cs="Times New Roman"/>
          <w:color w:val="auto"/>
          <w:sz w:val="32"/>
          <w:szCs w:val="32"/>
          <w:shd w:val="clear" w:color="auto" w:fill="FFFFFF"/>
          <w:lang w:val="en-US" w:eastAsia="zh-CN"/>
        </w:rPr>
        <w:t>响应文件</w:t>
      </w:r>
      <w:r>
        <w:rPr>
          <w:rFonts w:hint="default" w:ascii="Times New Roman" w:hAnsi="Times New Roman" w:eastAsia="方正仿宋_GBK" w:cs="Times New Roman"/>
          <w:color w:val="auto"/>
          <w:sz w:val="32"/>
          <w:szCs w:val="32"/>
          <w:shd w:val="clear" w:color="auto" w:fill="FFFFFF"/>
        </w:rPr>
        <w:t>正本和副本用信封或文件盒（袋）密封，并在正面标明项目名称、投标人名称及“正本”“副本”字样。</w:t>
      </w:r>
    </w:p>
    <w:p w14:paraId="19B53AAB">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28"/>
        </w:rPr>
      </w:pPr>
      <w:r>
        <w:rPr>
          <w:rFonts w:hint="default" w:ascii="Times New Roman" w:hAnsi="Times New Roman" w:eastAsia="方正黑体_GBK" w:cs="Times New Roman"/>
          <w:b w:val="0"/>
          <w:bCs/>
          <w:color w:val="auto"/>
          <w:sz w:val="32"/>
          <w:szCs w:val="28"/>
          <w:lang w:val="en-US" w:eastAsia="zh-CN" w:bidi="ar"/>
        </w:rPr>
        <w:t>五</w:t>
      </w:r>
      <w:r>
        <w:rPr>
          <w:rFonts w:hint="default" w:ascii="Times New Roman" w:hAnsi="Times New Roman" w:eastAsia="方正黑体_GBK" w:cs="Times New Roman"/>
          <w:b w:val="0"/>
          <w:bCs/>
          <w:color w:val="auto"/>
          <w:sz w:val="32"/>
          <w:szCs w:val="28"/>
          <w:lang w:bidi="ar"/>
        </w:rPr>
        <w:t>、报名、递交响应文件、比选要求及时间：</w:t>
      </w:r>
    </w:p>
    <w:p w14:paraId="2151F280">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1.</w:t>
      </w:r>
      <w:r>
        <w:rPr>
          <w:rFonts w:hint="default" w:ascii="Times New Roman" w:hAnsi="Times New Roman" w:eastAsia="方正仿宋_GBK" w:cs="Times New Roman"/>
          <w:color w:val="auto"/>
        </w:rPr>
        <w:t xml:space="preserve"> </w:t>
      </w:r>
      <w:r>
        <w:rPr>
          <w:rFonts w:hint="default" w:ascii="Times New Roman" w:hAnsi="Times New Roman" w:eastAsia="方正仿宋_GBK" w:cs="Times New Roman"/>
          <w:color w:val="auto"/>
          <w:sz w:val="32"/>
          <w:szCs w:val="32"/>
        </w:rPr>
        <w:t>凡有意参加比选者，请于</w:t>
      </w:r>
      <w:r>
        <w:rPr>
          <w:rFonts w:hint="default" w:ascii="Times New Roman" w:hAnsi="Times New Roman" w:eastAsia="方正仿宋_GBK" w:cs="Times New Roman"/>
          <w:color w:val="auto"/>
          <w:sz w:val="32"/>
          <w:szCs w:val="32"/>
          <w:lang w:val="en-US" w:eastAsia="zh-CN"/>
        </w:rPr>
        <w:t>本公告发布之时起至</w:t>
      </w:r>
      <w:r>
        <w:rPr>
          <w:rFonts w:hint="eastAsia"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0前</w:t>
      </w:r>
      <w:r>
        <w:rPr>
          <w:rFonts w:hint="default" w:ascii="Times New Roman" w:hAnsi="Times New Roman" w:eastAsia="方正仿宋_GBK" w:cs="Times New Roman"/>
          <w:color w:val="auto"/>
          <w:sz w:val="32"/>
          <w:szCs w:val="32"/>
        </w:rPr>
        <w:t>（北京时间，下同），在</w:t>
      </w:r>
      <w:r>
        <w:rPr>
          <w:rFonts w:hint="default" w:ascii="Times New Roman" w:hAnsi="Times New Roman" w:eastAsia="方正仿宋_GBK" w:cs="Times New Roman"/>
          <w:color w:val="auto"/>
          <w:sz w:val="32"/>
          <w:szCs w:val="32"/>
          <w:lang w:val="en-US" w:eastAsia="zh-CN"/>
        </w:rPr>
        <w:t>重庆市科能高级技工学校</w:t>
      </w:r>
      <w:r>
        <w:rPr>
          <w:rFonts w:hint="default" w:ascii="Times New Roman" w:hAnsi="Times New Roman" w:eastAsia="方正仿宋_GBK" w:cs="Times New Roman"/>
          <w:color w:val="auto"/>
          <w:sz w:val="32"/>
          <w:szCs w:val="32"/>
        </w:rPr>
        <w:t>网站下载本项目的采购文件、答疑、补遗、澄清等所有比选相关资料。不论供应商下载与否，都视为供应商收到以上资料并全部知晓有关比选过程和事宜，由此产生的一切后果由供应商自负。</w:t>
      </w:r>
    </w:p>
    <w:p w14:paraId="58ED1FB9">
      <w:pPr>
        <w:keepNext w:val="0"/>
        <w:keepLines w:val="0"/>
        <w:pageBreakBefore w:val="0"/>
        <w:tabs>
          <w:tab w:val="left" w:pos="720"/>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2.供应商须满足以下条件，其</w:t>
      </w:r>
      <w:r>
        <w:rPr>
          <w:rFonts w:hint="default" w:ascii="Times New Roman" w:hAnsi="Times New Roman" w:eastAsia="方正仿宋_GBK" w:cs="Times New Roman"/>
          <w:color w:val="auto"/>
          <w:sz w:val="32"/>
          <w:szCs w:val="32"/>
          <w:lang w:val="en-US" w:eastAsia="zh-CN"/>
        </w:rPr>
        <w:t>响应</w:t>
      </w:r>
      <w:r>
        <w:rPr>
          <w:rFonts w:hint="default" w:ascii="Times New Roman" w:hAnsi="Times New Roman" w:eastAsia="方正仿宋_GBK" w:cs="Times New Roman"/>
          <w:color w:val="auto"/>
          <w:sz w:val="32"/>
          <w:szCs w:val="32"/>
        </w:rPr>
        <w:t>文件才被接受：</w:t>
      </w:r>
    </w:p>
    <w:p w14:paraId="7103936B">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2.1按时报名签到；</w:t>
      </w:r>
    </w:p>
    <w:p w14:paraId="1F491599">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2.2按时递交了响应文件。</w:t>
      </w:r>
    </w:p>
    <w:p w14:paraId="3BA48A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2.3报名时间：请于公告发布之日起至</w:t>
      </w:r>
      <w:r>
        <w:rPr>
          <w:rFonts w:hint="eastAsia" w:ascii="Times New Roman" w:hAnsi="Times New Roman" w:eastAsia="方正仿宋_GB2312" w:cs="Times New Roman"/>
          <w:color w:val="auto"/>
          <w:sz w:val="32"/>
          <w:szCs w:val="32"/>
          <w:highlight w:val="none"/>
          <w:lang w:val="en-US" w:eastAsia="zh-CN"/>
        </w:rPr>
        <w:t>2025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11</w:t>
      </w:r>
      <w:r>
        <w:rPr>
          <w:rFonts w:hint="default" w:ascii="Times New Roman" w:hAnsi="Times New Roman" w:eastAsia="方正仿宋_GB2312" w:cs="Times New Roman"/>
          <w:color w:val="auto"/>
          <w:sz w:val="32"/>
          <w:szCs w:val="32"/>
          <w:highlight w:val="none"/>
          <w:lang w:val="en-US" w:eastAsia="zh-CN"/>
        </w:rPr>
        <w:t>日北京时间</w:t>
      </w:r>
      <w:r>
        <w:rPr>
          <w:rFonts w:hint="eastAsia" w:ascii="Times New Roman" w:hAns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w:t>
      </w:r>
      <w:r>
        <w:rPr>
          <w:rFonts w:hint="eastAsia" w:ascii="Times New Roman" w:hAnsi="Times New Roman" w:eastAsia="方正仿宋_GB2312" w:cs="Times New Roman"/>
          <w:color w:val="auto"/>
          <w:sz w:val="32"/>
          <w:szCs w:val="32"/>
          <w:highlight w:val="none"/>
          <w:lang w:val="en-US" w:eastAsia="zh-CN"/>
        </w:rPr>
        <w:t>3</w:t>
      </w:r>
      <w:r>
        <w:rPr>
          <w:rFonts w:hint="default" w:ascii="Times New Roman" w:hAnsi="Times New Roman" w:eastAsia="方正仿宋_GB2312" w:cs="Times New Roman"/>
          <w:color w:val="auto"/>
          <w:sz w:val="32"/>
          <w:szCs w:val="32"/>
          <w:highlight w:val="none"/>
          <w:lang w:val="en-US" w:eastAsia="zh-CN"/>
        </w:rPr>
        <w:t>0之前</w:t>
      </w:r>
    </w:p>
    <w:p w14:paraId="3751DB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2.4报名及响应文件递交地点：重庆市科能高级技工学校办公楼211室（发展规划办公室）</w:t>
      </w:r>
    </w:p>
    <w:p w14:paraId="5FBA95BD">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2.5响应文件递交时间：</w:t>
      </w:r>
      <w:r>
        <w:rPr>
          <w:rFonts w:hint="eastAsia" w:ascii="Times New Roman" w:hAnsi="Times New Roman" w:eastAsia="方正仿宋_GB2312" w:cs="Times New Roman"/>
          <w:color w:val="auto"/>
          <w:sz w:val="32"/>
          <w:szCs w:val="32"/>
          <w:highlight w:val="none"/>
          <w:lang w:val="en-US" w:eastAsia="zh-CN"/>
        </w:rPr>
        <w:t>2025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11</w:t>
      </w:r>
      <w:r>
        <w:rPr>
          <w:rFonts w:hint="default" w:ascii="Times New Roman" w:hAnsi="Times New Roman" w:eastAsia="方正仿宋_GB2312" w:cs="Times New Roman"/>
          <w:color w:val="auto"/>
          <w:sz w:val="32"/>
          <w:szCs w:val="32"/>
          <w:highlight w:val="none"/>
          <w:lang w:val="en-US" w:eastAsia="zh-CN"/>
        </w:rPr>
        <w:t>日   北京时间</w:t>
      </w:r>
      <w:r>
        <w:rPr>
          <w:rFonts w:hint="eastAsia" w:ascii="Times New Roman" w:hAnsi="Times New Roman" w:eastAsia="方正仿宋_GB2312" w:cs="Times New Roman"/>
          <w:color w:val="auto"/>
          <w:sz w:val="32"/>
          <w:szCs w:val="32"/>
          <w:highlight w:val="none"/>
          <w:lang w:val="en-US" w:eastAsia="zh-CN"/>
        </w:rPr>
        <w:t>9:3</w:t>
      </w:r>
      <w:r>
        <w:rPr>
          <w:rFonts w:hint="default" w:ascii="Times New Roman" w:hAnsi="Times New Roman" w:eastAsia="方正仿宋_GB2312" w:cs="Times New Roman"/>
          <w:color w:val="auto"/>
          <w:sz w:val="32"/>
          <w:szCs w:val="32"/>
          <w:highlight w:val="none"/>
          <w:lang w:val="en-US" w:eastAsia="zh-CN"/>
        </w:rPr>
        <w:t>0前</w:t>
      </w:r>
    </w:p>
    <w:p w14:paraId="6E8DFA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2.6开标时间：</w:t>
      </w:r>
      <w:r>
        <w:rPr>
          <w:rFonts w:hint="eastAsia" w:ascii="Times New Roman" w:hAnsi="Times New Roman" w:eastAsia="方正仿宋_GB2312" w:cs="Times New Roman"/>
          <w:color w:val="auto"/>
          <w:sz w:val="32"/>
          <w:szCs w:val="32"/>
          <w:highlight w:val="none"/>
          <w:lang w:val="en-US" w:eastAsia="zh-CN"/>
        </w:rPr>
        <w:t>2025</w:t>
      </w:r>
      <w:r>
        <w:rPr>
          <w:rFonts w:hint="default" w:ascii="Times New Roman" w:hAnsi="Times New Roman" w:eastAsia="方正仿宋_GB2312" w:cs="Times New Roman"/>
          <w:color w:val="auto"/>
          <w:sz w:val="32"/>
          <w:szCs w:val="32"/>
          <w:highlight w:val="none"/>
          <w:lang w:val="en-US" w:eastAsia="zh-CN"/>
        </w:rPr>
        <w:t>年</w:t>
      </w:r>
      <w:r>
        <w:rPr>
          <w:rFonts w:hint="eastAsia" w:ascii="Times New Roman" w:hAnsi="Times New Roman" w:eastAsia="方正仿宋_GB2312" w:cs="Times New Roman"/>
          <w:color w:val="auto"/>
          <w:sz w:val="32"/>
          <w:szCs w:val="32"/>
          <w:highlight w:val="none"/>
          <w:lang w:val="en-US" w:eastAsia="zh-CN"/>
        </w:rPr>
        <w:t>9</w:t>
      </w:r>
      <w:r>
        <w:rPr>
          <w:rFonts w:hint="default" w:ascii="Times New Roman" w:hAnsi="Times New Roman" w:eastAsia="方正仿宋_GB2312" w:cs="Times New Roman"/>
          <w:color w:val="auto"/>
          <w:sz w:val="32"/>
          <w:szCs w:val="32"/>
          <w:highlight w:val="none"/>
          <w:lang w:val="en-US" w:eastAsia="zh-CN"/>
        </w:rPr>
        <w:t>月</w:t>
      </w:r>
      <w:r>
        <w:rPr>
          <w:rFonts w:hint="eastAsia" w:ascii="Times New Roman" w:hAnsi="Times New Roman" w:eastAsia="方正仿宋_GB2312" w:cs="Times New Roman"/>
          <w:color w:val="auto"/>
          <w:sz w:val="32"/>
          <w:szCs w:val="32"/>
          <w:highlight w:val="none"/>
          <w:lang w:val="en-US" w:eastAsia="zh-CN"/>
        </w:rPr>
        <w:t>11</w:t>
      </w:r>
      <w:r>
        <w:rPr>
          <w:rFonts w:hint="default" w:ascii="Times New Roman" w:hAnsi="Times New Roman" w:eastAsia="方正仿宋_GB2312" w:cs="Times New Roman"/>
          <w:color w:val="auto"/>
          <w:sz w:val="32"/>
          <w:szCs w:val="32"/>
          <w:highlight w:val="none"/>
          <w:lang w:val="en-US" w:eastAsia="zh-CN"/>
        </w:rPr>
        <w:t>日   北京时间1</w:t>
      </w:r>
      <w:r>
        <w:rPr>
          <w:rFonts w:hint="eastAsia"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w:t>
      </w:r>
      <w:r>
        <w:rPr>
          <w:rFonts w:hint="eastAsia" w:ascii="Times New Roman" w:hAnsi="Times New Roman" w:eastAsia="方正仿宋_GB2312" w:cs="Times New Roman"/>
          <w:color w:val="auto"/>
          <w:sz w:val="32"/>
          <w:szCs w:val="32"/>
          <w:highlight w:val="none"/>
          <w:lang w:val="en-US" w:eastAsia="zh-CN"/>
        </w:rPr>
        <w:t>0</w:t>
      </w:r>
      <w:r>
        <w:rPr>
          <w:rFonts w:hint="default" w:ascii="Times New Roman" w:hAnsi="Times New Roman" w:eastAsia="方正仿宋_GB2312" w:cs="Times New Roman"/>
          <w:color w:val="auto"/>
          <w:sz w:val="32"/>
          <w:szCs w:val="32"/>
          <w:highlight w:val="none"/>
          <w:lang w:val="en-US" w:eastAsia="zh-CN"/>
        </w:rPr>
        <w:t>0</w:t>
      </w:r>
    </w:p>
    <w:p w14:paraId="510B6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highlight w:val="none"/>
          <w:lang w:val="en-US" w:eastAsia="zh-CN"/>
        </w:rPr>
      </w:pPr>
      <w:r>
        <w:rPr>
          <w:rFonts w:hint="default" w:ascii="Times New Roman" w:hAnsi="Times New Roman" w:eastAsia="方正仿宋_GB2312" w:cs="Times New Roman"/>
          <w:color w:val="auto"/>
          <w:sz w:val="32"/>
          <w:szCs w:val="32"/>
          <w:highlight w:val="none"/>
          <w:lang w:val="en-US" w:eastAsia="zh-CN"/>
        </w:rPr>
        <w:t>2.7开标地点：重庆市科能高级技工学校办公楼21</w:t>
      </w:r>
      <w:r>
        <w:rPr>
          <w:rFonts w:hint="eastAsia" w:ascii="Times New Roman" w:hAnsi="Times New Roman" w:eastAsia="方正仿宋_GB2312" w:cs="Times New Roman"/>
          <w:color w:val="auto"/>
          <w:sz w:val="32"/>
          <w:szCs w:val="32"/>
          <w:highlight w:val="none"/>
          <w:lang w:val="en-US" w:eastAsia="zh-CN"/>
        </w:rPr>
        <w:t>2</w:t>
      </w:r>
      <w:r>
        <w:rPr>
          <w:rFonts w:hint="default" w:ascii="Times New Roman" w:hAnsi="Times New Roman" w:eastAsia="方正仿宋_GB2312" w:cs="Times New Roman"/>
          <w:color w:val="auto"/>
          <w:sz w:val="32"/>
          <w:szCs w:val="32"/>
          <w:highlight w:val="none"/>
          <w:lang w:val="en-US" w:eastAsia="zh-CN"/>
        </w:rPr>
        <w:t>会议室</w:t>
      </w:r>
    </w:p>
    <w:p w14:paraId="5CE8176E">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黑体_GBK" w:cs="Times New Roman"/>
          <w:b w:val="0"/>
          <w:bCs/>
          <w:color w:val="auto"/>
          <w:sz w:val="32"/>
          <w:szCs w:val="32"/>
          <w:lang w:bidi="ar"/>
        </w:rPr>
      </w:pPr>
      <w:r>
        <w:rPr>
          <w:rFonts w:hint="default" w:ascii="Times New Roman" w:hAnsi="Times New Roman" w:eastAsia="方正黑体_GBK" w:cs="Times New Roman"/>
          <w:b w:val="0"/>
          <w:bCs/>
          <w:color w:val="auto"/>
          <w:sz w:val="32"/>
          <w:szCs w:val="32"/>
          <w:lang w:val="en-US" w:eastAsia="zh-CN" w:bidi="ar"/>
        </w:rPr>
        <w:t>六</w:t>
      </w:r>
      <w:r>
        <w:rPr>
          <w:rFonts w:hint="default" w:ascii="Times New Roman" w:hAnsi="Times New Roman" w:eastAsia="方正黑体_GBK" w:cs="Times New Roman"/>
          <w:b w:val="0"/>
          <w:bCs/>
          <w:color w:val="auto"/>
          <w:sz w:val="32"/>
          <w:szCs w:val="32"/>
          <w:lang w:bidi="ar"/>
        </w:rPr>
        <w:t>、其他有关规定</w:t>
      </w:r>
    </w:p>
    <w:p w14:paraId="2DE43412">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1.法定代表人为同一个人的两个及两个以上法人，母公司、全资子公司及其控股公司，都不得在同一投标中同时参与比选，否则均为无效响应。</w:t>
      </w:r>
    </w:p>
    <w:p w14:paraId="005CDC70">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2.单位负责人为同一人或者存在直接控股、管理关系的不同供应商，不得参加同一合同项下的政府采购活动，否则均为无效响应。</w:t>
      </w:r>
    </w:p>
    <w:p w14:paraId="6D92EA79">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3.为采购项目提供整体设计、规范编制或者项目管理、监理、检测等服务的供应商，不得再参加本项目的比选，否则均为无效响应。</w:t>
      </w:r>
    </w:p>
    <w:p w14:paraId="6B00E576">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本项目的采购文件和补遗文件（如果有）一律在重庆市科能高级技工学校网站（http://www.cqkn.cn）上发布，请各供应商注意下载；无论供应商下载与否，均视同供应商已知晓本项目采购文件和补遗文件（如果有）的内容。</w:t>
      </w:r>
    </w:p>
    <w:p w14:paraId="38B017BF">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5.超过响应文件截止时间递交的响应文件，恕不接收。</w:t>
      </w:r>
    </w:p>
    <w:p w14:paraId="32405F33">
      <w:pPr>
        <w:keepNext w:val="0"/>
        <w:keepLines w:val="0"/>
        <w:pageBreakBefore w:val="0"/>
        <w:tabs>
          <w:tab w:val="left" w:pos="720"/>
        </w:tabs>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6.比选的费用：无论投标结果如何，供应商参与本项目比选的所有费用均应由供应商自行承担。</w:t>
      </w:r>
    </w:p>
    <w:p w14:paraId="7D08044E">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七</w:t>
      </w:r>
      <w:r>
        <w:rPr>
          <w:rFonts w:hint="default" w:ascii="Times New Roman" w:hAnsi="Times New Roman" w:eastAsia="方正黑体_GBK" w:cs="Times New Roman"/>
          <w:b w:val="0"/>
          <w:bCs/>
          <w:color w:val="auto"/>
          <w:kern w:val="0"/>
          <w:sz w:val="32"/>
          <w:szCs w:val="32"/>
          <w:shd w:val="clear" w:color="auto" w:fill="FFFFFF"/>
        </w:rPr>
        <w:t>、发布公告的媒介</w:t>
      </w:r>
    </w:p>
    <w:p w14:paraId="1CCF2535">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本项目所有信息采购文件、答疑、补遗、中标公示等在网站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上发布。</w:t>
      </w:r>
    </w:p>
    <w:p w14:paraId="041A61A8">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八</w:t>
      </w:r>
      <w:r>
        <w:rPr>
          <w:rFonts w:hint="default" w:ascii="Times New Roman" w:hAnsi="Times New Roman" w:eastAsia="方正黑体_GBK" w:cs="Times New Roman"/>
          <w:b w:val="0"/>
          <w:bCs/>
          <w:color w:val="auto"/>
          <w:kern w:val="0"/>
          <w:sz w:val="32"/>
          <w:szCs w:val="32"/>
          <w:shd w:val="clear" w:color="auto" w:fill="FFFFFF"/>
        </w:rPr>
        <w:t>、重新比选</w:t>
      </w:r>
    </w:p>
    <w:p w14:paraId="230F27A2">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b w:val="0"/>
          <w:bCs/>
          <w:color w:val="auto"/>
          <w:kern w:val="0"/>
          <w:sz w:val="32"/>
          <w:szCs w:val="32"/>
          <w:shd w:val="clear" w:color="auto" w:fill="FFFFFF"/>
        </w:rPr>
      </w:pPr>
      <w:r>
        <w:rPr>
          <w:rFonts w:hint="default" w:ascii="Times New Roman" w:hAnsi="Times New Roman" w:eastAsia="方正仿宋_GBK" w:cs="Times New Roman"/>
          <w:b w:val="0"/>
          <w:bCs/>
          <w:color w:val="auto"/>
          <w:kern w:val="0"/>
          <w:sz w:val="32"/>
          <w:szCs w:val="32"/>
          <w:shd w:val="clear" w:color="auto" w:fill="FFFFFF"/>
        </w:rPr>
        <w:t>通过资格性检查和符合性检查的有效供应商少于3家，</w:t>
      </w:r>
      <w:r>
        <w:rPr>
          <w:rFonts w:hint="eastAsia" w:ascii="Times New Roman" w:hAnsi="Times New Roman" w:eastAsia="方正仿宋_GBK" w:cs="Times New Roman"/>
          <w:b w:val="0"/>
          <w:bCs/>
          <w:color w:val="auto"/>
          <w:kern w:val="0"/>
          <w:sz w:val="32"/>
          <w:szCs w:val="32"/>
          <w:shd w:val="clear" w:color="auto" w:fill="FFFFFF"/>
          <w:lang w:eastAsia="zh-CN"/>
        </w:rPr>
        <w:t>采购人</w:t>
      </w:r>
      <w:r>
        <w:rPr>
          <w:rFonts w:hint="default" w:ascii="Times New Roman" w:hAnsi="Times New Roman" w:eastAsia="方正仿宋_GBK" w:cs="Times New Roman"/>
          <w:b w:val="0"/>
          <w:bCs/>
          <w:color w:val="auto"/>
          <w:kern w:val="0"/>
          <w:sz w:val="32"/>
          <w:szCs w:val="32"/>
          <w:shd w:val="clear" w:color="auto" w:fill="FFFFFF"/>
        </w:rPr>
        <w:t>重新组织比选。</w:t>
      </w:r>
    </w:p>
    <w:p w14:paraId="73F0E6D1">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黑体_GBK" w:cs="Times New Roman"/>
          <w:b w:val="0"/>
          <w:bCs/>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九</w:t>
      </w:r>
      <w:r>
        <w:rPr>
          <w:rFonts w:hint="default" w:ascii="Times New Roman" w:hAnsi="Times New Roman" w:eastAsia="方正黑体_GBK" w:cs="Times New Roman"/>
          <w:b w:val="0"/>
          <w:bCs/>
          <w:color w:val="auto"/>
          <w:kern w:val="0"/>
          <w:sz w:val="32"/>
          <w:szCs w:val="32"/>
          <w:shd w:val="clear" w:color="auto" w:fill="FFFFFF"/>
        </w:rPr>
        <w:t>、质疑、答复、补遗及投诉</w:t>
      </w:r>
    </w:p>
    <w:p w14:paraId="5DB67758">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1.供应商对采购文件如有异议，应在采购文件发布之日起至</w:t>
      </w:r>
      <w:r>
        <w:rPr>
          <w:rFonts w:hint="eastAsia" w:ascii="Times New Roman" w:hAnsi="Times New Roman" w:eastAsia="方正仿宋_GBK" w:cs="Times New Roman"/>
          <w:color w:val="auto"/>
          <w:kern w:val="0"/>
          <w:sz w:val="32"/>
          <w:szCs w:val="32"/>
          <w:shd w:val="clear" w:color="auto" w:fill="FFFFFF"/>
          <w:lang w:eastAsia="zh-CN"/>
        </w:rPr>
        <w:t>2025</w:t>
      </w:r>
      <w:r>
        <w:rPr>
          <w:rFonts w:hint="default"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val="en-US" w:eastAsia="zh-CN"/>
        </w:rPr>
        <w:t>17</w:t>
      </w:r>
      <w:r>
        <w:rPr>
          <w:rFonts w:hint="default" w:ascii="Times New Roman" w:hAnsi="Times New Roman" w:eastAsia="方正仿宋_GBK" w:cs="Times New Roman"/>
          <w:color w:val="auto"/>
          <w:kern w:val="0"/>
          <w:sz w:val="32"/>
          <w:szCs w:val="32"/>
          <w:shd w:val="clear" w:color="auto" w:fill="FFFFFF"/>
        </w:rPr>
        <w:t>:00前以书面形式向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提出，并附相关证明材料。</w:t>
      </w:r>
    </w:p>
    <w:p w14:paraId="7F10ED68">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联系人：钟老师  联系电话：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p>
    <w:p w14:paraId="4083E9D7">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2. 重庆市科能高级技工学校在收到供应商书面质疑后在</w:t>
      </w:r>
      <w:r>
        <w:rPr>
          <w:rFonts w:hint="eastAsia" w:ascii="Times New Roman" w:hAnsi="Times New Roman" w:eastAsia="方正仿宋_GBK" w:cs="Times New Roman"/>
          <w:color w:val="auto"/>
          <w:kern w:val="0"/>
          <w:sz w:val="32"/>
          <w:szCs w:val="32"/>
          <w:shd w:val="clear" w:color="auto" w:fill="FFFFFF"/>
          <w:lang w:eastAsia="zh-CN"/>
        </w:rPr>
        <w:t>2025</w:t>
      </w:r>
      <w:r>
        <w:rPr>
          <w:rFonts w:hint="default" w:ascii="Times New Roman" w:hAnsi="Times New Roman" w:eastAsia="方正仿宋_GBK" w:cs="Times New Roman"/>
          <w:color w:val="auto"/>
          <w:kern w:val="0"/>
          <w:sz w:val="32"/>
          <w:szCs w:val="32"/>
          <w:shd w:val="clear" w:color="auto" w:fill="FFFFFF"/>
        </w:rPr>
        <w:t>年</w:t>
      </w:r>
      <w:r>
        <w:rPr>
          <w:rFonts w:hint="eastAsia" w:ascii="Times New Roman" w:hAnsi="Times New Roman" w:eastAsia="方正仿宋_GBK" w:cs="Times New Roman"/>
          <w:color w:val="auto"/>
          <w:kern w:val="0"/>
          <w:sz w:val="32"/>
          <w:szCs w:val="32"/>
          <w:shd w:val="clear" w:color="auto" w:fill="FFFFFF"/>
          <w:lang w:val="en-US" w:eastAsia="zh-CN"/>
        </w:rPr>
        <w:t>9</w:t>
      </w:r>
      <w:r>
        <w:rPr>
          <w:rFonts w:hint="default" w:ascii="Times New Roman" w:hAnsi="Times New Roman" w:eastAsia="方正仿宋_GBK" w:cs="Times New Roman"/>
          <w:color w:val="auto"/>
          <w:kern w:val="0"/>
          <w:sz w:val="32"/>
          <w:szCs w:val="32"/>
          <w:shd w:val="clear" w:color="auto" w:fill="FFFFFF"/>
        </w:rPr>
        <w:t>月</w:t>
      </w:r>
      <w:r>
        <w:rPr>
          <w:rFonts w:hint="eastAsia" w:ascii="Times New Roman" w:hAnsi="Times New Roman" w:eastAsia="方正仿宋_GBK" w:cs="Times New Roman"/>
          <w:color w:val="auto"/>
          <w:kern w:val="0"/>
          <w:sz w:val="32"/>
          <w:szCs w:val="32"/>
          <w:shd w:val="clear" w:color="auto" w:fill="FFFFFF"/>
          <w:lang w:val="en-US" w:eastAsia="zh-CN"/>
        </w:rPr>
        <w:t>10</w:t>
      </w:r>
      <w:r>
        <w:rPr>
          <w:rFonts w:hint="default" w:ascii="Times New Roman" w:hAnsi="Times New Roman" w:eastAsia="方正仿宋_GBK" w:cs="Times New Roman"/>
          <w:color w:val="auto"/>
          <w:kern w:val="0"/>
          <w:sz w:val="32"/>
          <w:szCs w:val="32"/>
          <w:shd w:val="clear" w:color="auto" w:fill="FFFFFF"/>
        </w:rPr>
        <w:t>日</w:t>
      </w:r>
      <w:r>
        <w:rPr>
          <w:rFonts w:hint="eastAsia" w:ascii="Times New Roman" w:hAnsi="Times New Roman" w:eastAsia="方正仿宋_GBK" w:cs="Times New Roman"/>
          <w:color w:val="auto"/>
          <w:kern w:val="0"/>
          <w:sz w:val="32"/>
          <w:szCs w:val="32"/>
          <w:shd w:val="clear" w:color="auto" w:fill="FFFFFF"/>
          <w:lang w:val="en-US" w:eastAsia="zh-CN"/>
        </w:rPr>
        <w:t>17</w:t>
      </w:r>
      <w:r>
        <w:rPr>
          <w:rFonts w:hint="default" w:ascii="Times New Roman" w:hAnsi="Times New Roman" w:eastAsia="方正仿宋_GBK" w:cs="Times New Roman"/>
          <w:color w:val="auto"/>
          <w:kern w:val="0"/>
          <w:sz w:val="32"/>
          <w:szCs w:val="32"/>
          <w:shd w:val="clear" w:color="auto" w:fill="FFFFFF"/>
        </w:rPr>
        <w:t>:00前对质疑内容作出答复，并将最终答复内容以补遗的形式在网站</w:t>
      </w:r>
      <w:r>
        <w:rPr>
          <w:rFonts w:hint="default" w:ascii="Times New Roman" w:hAnsi="Times New Roman" w:eastAsia="方正仿宋_GBK" w:cs="Times New Roman"/>
          <w:color w:val="auto"/>
          <w:sz w:val="32"/>
          <w:szCs w:val="32"/>
        </w:rPr>
        <w:t>（http://www.cqkn.cn）</w:t>
      </w:r>
      <w:r>
        <w:rPr>
          <w:rFonts w:hint="default" w:ascii="Times New Roman" w:hAnsi="Times New Roman" w:eastAsia="方正仿宋_GBK" w:cs="Times New Roman"/>
          <w:color w:val="auto"/>
          <w:kern w:val="0"/>
          <w:sz w:val="32"/>
          <w:szCs w:val="32"/>
          <w:shd w:val="clear" w:color="auto" w:fill="FFFFFF"/>
        </w:rPr>
        <w:t>发布。</w:t>
      </w:r>
    </w:p>
    <w:p w14:paraId="449B8110">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3.无论供应商是否提出质疑或仔细研究采购文件，均被认为对本项目的风险和义务已经十分了解，并在其响应文件中已充分考虑了现场和环境条件。</w:t>
      </w:r>
    </w:p>
    <w:p w14:paraId="3A0E2645">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4.投诉：若供应商认为招标结果有悖公平竞争原则、影响供应商合法权益的，可以在得知</w:t>
      </w:r>
      <w:r>
        <w:rPr>
          <w:rFonts w:hint="eastAsia" w:ascii="Times New Roman" w:hAnsi="Times New Roman" w:eastAsia="方正仿宋_GBK" w:cs="Times New Roman"/>
          <w:color w:val="auto"/>
          <w:kern w:val="0"/>
          <w:sz w:val="32"/>
          <w:szCs w:val="32"/>
          <w:shd w:val="clear" w:color="auto" w:fill="FFFFFF"/>
          <w:lang w:eastAsia="zh-CN"/>
        </w:rPr>
        <w:t>采购结果</w:t>
      </w:r>
      <w:r>
        <w:rPr>
          <w:rFonts w:hint="default" w:ascii="Times New Roman" w:hAnsi="Times New Roman" w:eastAsia="方正仿宋_GBK" w:cs="Times New Roman"/>
          <w:color w:val="auto"/>
          <w:kern w:val="0"/>
          <w:sz w:val="32"/>
          <w:szCs w:val="32"/>
          <w:shd w:val="clear" w:color="auto" w:fill="FFFFFF"/>
        </w:rPr>
        <w:t>3个工作日内以书面形式向</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r>
        <w:rPr>
          <w:rFonts w:hint="default" w:ascii="Times New Roman" w:hAnsi="Times New Roman" w:eastAsia="方正仿宋_GBK" w:cs="Times New Roman"/>
          <w:color w:val="auto"/>
          <w:kern w:val="0"/>
          <w:sz w:val="32"/>
          <w:szCs w:val="32"/>
          <w:shd w:val="clear" w:color="auto" w:fill="FFFFFF"/>
        </w:rPr>
        <w:t>提出投诉，并附相关佐证材料。逾期未提出者，视同无异议。</w:t>
      </w:r>
    </w:p>
    <w:p w14:paraId="4ADC4097">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联系电话：</w:t>
      </w:r>
      <w:r>
        <w:rPr>
          <w:rFonts w:hint="eastAsia" w:ascii="Times New Roman" w:hAnsi="Times New Roman" w:eastAsia="方正仿宋_GBK" w:cs="Times New Roman"/>
          <w:color w:val="auto"/>
          <w:kern w:val="0"/>
          <w:sz w:val="32"/>
          <w:szCs w:val="32"/>
          <w:shd w:val="clear" w:color="auto" w:fill="FFFFFF"/>
          <w:lang w:val="en-US" w:eastAsia="zh-CN"/>
        </w:rPr>
        <w:t>023-88206819</w:t>
      </w:r>
      <w:r>
        <w:rPr>
          <w:rFonts w:hint="default" w:ascii="Times New Roman" w:hAnsi="Times New Roman" w:eastAsia="方正仿宋_GBK" w:cs="Times New Roman"/>
          <w:color w:val="auto"/>
          <w:kern w:val="0"/>
          <w:sz w:val="32"/>
          <w:szCs w:val="32"/>
          <w:shd w:val="clear" w:color="auto" w:fill="FFFFFF"/>
        </w:rPr>
        <w:t xml:space="preserve">     </w:t>
      </w:r>
    </w:p>
    <w:p w14:paraId="0072B7E1">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联系地点：</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14:paraId="3C014381">
      <w:pPr>
        <w:keepNext w:val="0"/>
        <w:keepLines w:val="0"/>
        <w:pageBreakBefore w:val="0"/>
        <w:widowControl/>
        <w:shd w:val="clear" w:color="auto" w:fill="FFFFFF"/>
        <w:kinsoku/>
        <w:wordWrap/>
        <w:overflowPunct/>
        <w:topLinePunct w:val="0"/>
        <w:autoSpaceDE/>
        <w:autoSpaceDN/>
        <w:bidi w:val="0"/>
        <w:adjustRightInd/>
        <w:spacing w:line="560" w:lineRule="exact"/>
        <w:ind w:firstLine="570"/>
        <w:jc w:val="both"/>
        <w:textAlignment w:val="auto"/>
        <w:rPr>
          <w:rFonts w:hint="default" w:ascii="Times New Roman" w:hAnsi="Times New Roman" w:eastAsia="方正仿宋_GBK" w:cs="Times New Roman"/>
          <w:b/>
          <w:color w:val="auto"/>
          <w:kern w:val="0"/>
          <w:sz w:val="32"/>
          <w:szCs w:val="32"/>
          <w:shd w:val="clear" w:color="auto" w:fill="FFFFFF"/>
        </w:rPr>
      </w:pPr>
      <w:r>
        <w:rPr>
          <w:rFonts w:hint="default" w:ascii="Times New Roman" w:hAnsi="Times New Roman" w:eastAsia="方正黑体_GBK" w:cs="Times New Roman"/>
          <w:b w:val="0"/>
          <w:bCs/>
          <w:color w:val="auto"/>
          <w:kern w:val="0"/>
          <w:sz w:val="32"/>
          <w:szCs w:val="32"/>
          <w:shd w:val="clear" w:color="auto" w:fill="FFFFFF"/>
          <w:lang w:val="en-US" w:eastAsia="zh-CN"/>
        </w:rPr>
        <w:t>十</w:t>
      </w:r>
      <w:r>
        <w:rPr>
          <w:rFonts w:hint="default" w:ascii="Times New Roman" w:hAnsi="Times New Roman" w:eastAsia="方正黑体_GBK" w:cs="Times New Roman"/>
          <w:b w:val="0"/>
          <w:bCs/>
          <w:color w:val="auto"/>
          <w:kern w:val="0"/>
          <w:sz w:val="32"/>
          <w:szCs w:val="32"/>
          <w:shd w:val="clear" w:color="auto" w:fill="FFFFFF"/>
        </w:rPr>
        <w:t>、联系方式</w:t>
      </w:r>
    </w:p>
    <w:p w14:paraId="2CDC3172">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lang w:val="en-US" w:eastAsia="zh-CN"/>
        </w:rPr>
        <w:t>采购</w:t>
      </w:r>
      <w:r>
        <w:rPr>
          <w:rFonts w:hint="default" w:ascii="Times New Roman" w:hAnsi="Times New Roman" w:eastAsia="方正仿宋_GBK" w:cs="Times New Roman"/>
          <w:color w:val="auto"/>
          <w:kern w:val="0"/>
          <w:sz w:val="32"/>
          <w:szCs w:val="32"/>
          <w:shd w:val="clear" w:color="auto" w:fill="FFFFFF"/>
        </w:rPr>
        <w:t>人：</w:t>
      </w:r>
      <w:r>
        <w:rPr>
          <w:rFonts w:hint="default" w:ascii="Times New Roman" w:hAnsi="Times New Roman" w:eastAsia="方正仿宋_GBK" w:cs="Times New Roman"/>
          <w:color w:val="auto"/>
          <w:kern w:val="0"/>
          <w:sz w:val="32"/>
          <w:szCs w:val="32"/>
          <w:shd w:val="clear" w:color="auto" w:fill="FFFFFF"/>
          <w:lang w:val="en-US" w:eastAsia="zh-CN"/>
        </w:rPr>
        <w:t>重庆市科能高级技工学校</w:t>
      </w:r>
    </w:p>
    <w:p w14:paraId="128223AF">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地  址：</w:t>
      </w:r>
      <w:r>
        <w:rPr>
          <w:rFonts w:hint="default" w:ascii="Times New Roman" w:hAnsi="Times New Roman" w:eastAsia="方正仿宋_GBK" w:cs="Times New Roman"/>
          <w:color w:val="auto"/>
          <w:kern w:val="0"/>
          <w:sz w:val="32"/>
          <w:szCs w:val="32"/>
          <w:shd w:val="clear" w:color="auto" w:fill="FFFFFF"/>
          <w:lang w:val="en-US" w:eastAsia="zh-CN"/>
        </w:rPr>
        <w:t>重庆市沙坪坝区上桥二村11号</w:t>
      </w:r>
    </w:p>
    <w:p w14:paraId="7DCF4990">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rPr>
        <w:t>联系人：</w:t>
      </w:r>
      <w:r>
        <w:rPr>
          <w:rFonts w:hint="default" w:ascii="Times New Roman" w:hAnsi="Times New Roman" w:eastAsia="方正仿宋_GBK" w:cs="Times New Roman"/>
          <w:color w:val="auto"/>
          <w:kern w:val="0"/>
          <w:sz w:val="32"/>
          <w:szCs w:val="32"/>
          <w:shd w:val="clear" w:color="auto" w:fill="FFFFFF"/>
          <w:lang w:val="en-US" w:eastAsia="zh-CN"/>
        </w:rPr>
        <w:t>钟老师</w:t>
      </w:r>
    </w:p>
    <w:p w14:paraId="542E6196">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lang w:val="en-US"/>
        </w:rPr>
      </w:pPr>
      <w:r>
        <w:rPr>
          <w:rFonts w:hint="default" w:ascii="Times New Roman" w:hAnsi="Times New Roman" w:eastAsia="方正仿宋_GBK" w:cs="Times New Roman"/>
          <w:color w:val="auto"/>
          <w:kern w:val="0"/>
          <w:sz w:val="32"/>
          <w:szCs w:val="32"/>
          <w:shd w:val="clear" w:color="auto" w:fill="FFFFFF"/>
        </w:rPr>
        <w:t>电  话：</w:t>
      </w:r>
      <w:r>
        <w:rPr>
          <w:rFonts w:hint="eastAsia" w:ascii="Times New Roman" w:hAnsi="Times New Roman" w:eastAsia="方正仿宋_GBK" w:cs="Times New Roman"/>
          <w:color w:val="auto"/>
          <w:kern w:val="0"/>
          <w:sz w:val="32"/>
          <w:szCs w:val="32"/>
          <w:shd w:val="clear" w:color="auto" w:fill="FFFFFF"/>
          <w:lang w:val="en-US" w:eastAsia="zh-CN"/>
        </w:rPr>
        <w:t>023-88206819</w:t>
      </w:r>
    </w:p>
    <w:p w14:paraId="31DAD07D">
      <w:pPr>
        <w:keepNext w:val="0"/>
        <w:keepLines w:val="0"/>
        <w:pageBreakBefore w:val="0"/>
        <w:widowControl/>
        <w:shd w:val="clear" w:color="auto" w:fill="FFFFFF"/>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FFFFFF"/>
        </w:rPr>
      </w:pPr>
    </w:p>
    <w:p w14:paraId="6AA5540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附</w:t>
      </w:r>
      <w:r>
        <w:rPr>
          <w:rFonts w:hint="default" w:ascii="Times New Roman" w:hAnsi="Times New Roman" w:eastAsia="方正仿宋_GBK" w:cs="Times New Roman"/>
          <w:color w:val="auto"/>
          <w:sz w:val="32"/>
          <w:szCs w:val="32"/>
          <w:shd w:val="clear" w:color="auto" w:fill="FFFFFF"/>
          <w:lang w:val="en-US" w:eastAsia="zh-CN"/>
        </w:rPr>
        <w:t>件</w:t>
      </w:r>
      <w:r>
        <w:rPr>
          <w:rFonts w:hint="default" w:ascii="Times New Roman" w:hAnsi="Times New Roman" w:eastAsia="方正仿宋_GBK" w:cs="Times New Roman"/>
          <w:color w:val="auto"/>
          <w:sz w:val="32"/>
          <w:szCs w:val="32"/>
          <w:shd w:val="clear" w:color="auto" w:fill="FFFFFF"/>
        </w:rPr>
        <w:t>：重庆市科能高级技工学校造价咨询服务采购项目</w:t>
      </w:r>
      <w:r>
        <w:rPr>
          <w:rFonts w:hint="default" w:ascii="Times New Roman" w:hAnsi="Times New Roman" w:eastAsia="方正仿宋_GBK" w:cs="Times New Roman"/>
          <w:color w:val="auto"/>
          <w:sz w:val="32"/>
          <w:szCs w:val="32"/>
          <w:shd w:val="clear" w:color="auto" w:fill="FFFFFF"/>
          <w:lang w:val="en-US" w:eastAsia="zh-CN"/>
        </w:rPr>
        <w:t>采购文件</w:t>
      </w:r>
    </w:p>
    <w:p w14:paraId="3DA55A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FD93870-742F-4A45-984B-5033E7522425}"/>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06AC2EAF-1296-4C88-A3E2-BAA56B4B185C}"/>
  </w:font>
  <w:font w:name="方正黑体_GBK">
    <w:panose1 w:val="03000509000000000000"/>
    <w:charset w:val="86"/>
    <w:family w:val="script"/>
    <w:pitch w:val="default"/>
    <w:sig w:usb0="00000001" w:usb1="080E0000" w:usb2="00000000" w:usb3="00000000" w:csb0="00040000" w:csb1="00000000"/>
    <w:embedRegular r:id="rId3" w:fontKey="{F465E663-73D8-4B1D-9C28-DCA08C3B95FA}"/>
  </w:font>
  <w:font w:name="方正仿宋_GB2312">
    <w:panose1 w:val="02000000000000000000"/>
    <w:charset w:val="86"/>
    <w:family w:val="auto"/>
    <w:pitch w:val="default"/>
    <w:sig w:usb0="A00002BF" w:usb1="184F6CFA" w:usb2="00000012" w:usb3="00000000" w:csb0="00040001" w:csb1="00000000"/>
    <w:embedRegular r:id="rId4" w:fontKey="{5CDC894B-BA59-4AAC-B8A2-9EAE02570B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214BF"/>
    <w:multiLevelType w:val="singleLevel"/>
    <w:tmpl w:val="E64214B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257F2"/>
    <w:rsid w:val="1B4257F2"/>
    <w:rsid w:val="698B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2344</Words>
  <Characters>2569</Characters>
  <Lines>0</Lines>
  <Paragraphs>0</Paragraphs>
  <TotalTime>0</TotalTime>
  <ScaleCrop>false</ScaleCrop>
  <LinksUpToDate>false</LinksUpToDate>
  <CharactersWithSpaces>2589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2025-09-05T07:42:00Z</dcterms:created>
  <dc:creator>Zxy</dc:creator>
  <cp:lastModifiedBy>Zxy</cp:lastModifiedBy>
  <dcterms:modified xsi:type="dcterms:W3CDTF">2025-09-09T07:19:14Z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BE9009DDBC834333A481BB650A9F7151_11</vt:lpwstr>
  </property>
  <property fmtid="{D5CDD505-2E9C-101B-9397-08002B2CF9AE}" pid="4" name="KSOTemplateDocerSaveRecord">
    <vt:lpwstr>eyJoZGlkIjoiMTZjNWM2NjRmYjgyM2MzOGM4NjJlOWM5N2UzMWFlOTciLCJ1c2VySWQiOiI5ODUwOTc4NTkifQ==</vt:lpwstr>
  </property>
</Properties>
</file>