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3812" w:rsidRDefault="00A13812">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重庆市科能高级技工学校</w:t>
      </w:r>
    </w:p>
    <w:p w:rsidR="00B358ED" w:rsidRDefault="00887580">
      <w:pPr>
        <w:spacing w:line="560" w:lineRule="exact"/>
        <w:jc w:val="center"/>
        <w:rPr>
          <w:rFonts w:ascii="方正小标宋_GBK" w:eastAsia="方正小标宋_GBK" w:hAnsi="方正小标宋_GBK" w:cs="方正小标宋_GBK"/>
          <w:sz w:val="44"/>
          <w:szCs w:val="44"/>
        </w:rPr>
      </w:pPr>
      <w:r>
        <w:rPr>
          <w:rFonts w:ascii="方正小标宋_GBK" w:eastAsia="方正小标宋_GBK" w:hAnsi="方正小标宋_GBK" w:cs="方正小标宋_GBK"/>
          <w:sz w:val="44"/>
          <w:szCs w:val="44"/>
        </w:rPr>
        <w:t>学生</w:t>
      </w:r>
      <w:r w:rsidR="004B00F5">
        <w:rPr>
          <w:rFonts w:ascii="方正小标宋_GBK" w:eastAsia="方正小标宋_GBK" w:hAnsi="方正小标宋_GBK" w:cs="方正小标宋_GBK"/>
          <w:sz w:val="44"/>
          <w:szCs w:val="44"/>
        </w:rPr>
        <w:t>保险</w:t>
      </w:r>
      <w:r w:rsidR="00185D1F">
        <w:rPr>
          <w:rFonts w:ascii="方正小标宋_GBK" w:eastAsia="方正小标宋_GBK" w:hAnsi="方正小标宋_GBK" w:cs="方正小标宋_GBK"/>
          <w:sz w:val="44"/>
          <w:szCs w:val="44"/>
        </w:rPr>
        <w:t>项目招商公告</w:t>
      </w:r>
    </w:p>
    <w:p w:rsidR="00B358ED" w:rsidRDefault="004B00F5" w:rsidP="00572E24">
      <w:pPr>
        <w:spacing w:line="24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p>
    <w:p w:rsidR="00B358ED" w:rsidRPr="00A4621F" w:rsidRDefault="004B00F5" w:rsidP="00F759A2">
      <w:pPr>
        <w:spacing w:line="560" w:lineRule="exact"/>
        <w:ind w:firstLineChars="200" w:firstLine="640"/>
        <w:rPr>
          <w:rFonts w:ascii="方正仿宋_GBK" w:eastAsia="方正仿宋_GBK" w:hAnsi="Times New Roman" w:cs="Times New Roman"/>
          <w:color w:val="444444"/>
          <w:sz w:val="32"/>
          <w:szCs w:val="32"/>
        </w:rPr>
      </w:pPr>
      <w:r w:rsidRPr="00A4621F">
        <w:rPr>
          <w:rFonts w:ascii="方正仿宋_GBK" w:eastAsia="方正仿宋_GBK" w:hAnsi="Times New Roman" w:cs="Times New Roman" w:hint="eastAsia"/>
          <w:color w:val="444444"/>
          <w:sz w:val="32"/>
          <w:szCs w:val="32"/>
        </w:rPr>
        <w:t>重庆市科能高级技工学校创建于1953年，</w:t>
      </w:r>
      <w:r w:rsidRPr="00A4621F">
        <w:rPr>
          <w:rFonts w:ascii="方正仿宋_GBK" w:eastAsia="方正仿宋_GBK" w:hint="eastAsia"/>
          <w:color w:val="444444"/>
          <w:sz w:val="32"/>
          <w:szCs w:val="32"/>
        </w:rPr>
        <w:t>是重庆市人力资源和社会保障局的直属事业单位</w:t>
      </w:r>
      <w:r w:rsidRPr="00A4621F">
        <w:rPr>
          <w:rFonts w:ascii="方正仿宋_GBK" w:eastAsia="方正仿宋_GBK" w:hAnsi="Times New Roman" w:cs="Times New Roman" w:hint="eastAsia"/>
          <w:color w:val="444444"/>
          <w:sz w:val="32"/>
          <w:szCs w:val="32"/>
        </w:rPr>
        <w:t>。</w:t>
      </w:r>
      <w:bookmarkStart w:id="0" w:name="_GoBack"/>
      <w:bookmarkEnd w:id="0"/>
      <w:r w:rsidRPr="00A4621F">
        <w:rPr>
          <w:rFonts w:ascii="方正仿宋_GBK" w:eastAsia="方正仿宋_GBK" w:hAnsi="Times New Roman" w:cs="Times New Roman" w:hint="eastAsia"/>
          <w:color w:val="444444"/>
          <w:sz w:val="32"/>
          <w:szCs w:val="32"/>
        </w:rPr>
        <w:t>现有</w:t>
      </w:r>
      <w:r w:rsidRPr="00A4621F">
        <w:rPr>
          <w:rFonts w:ascii="方正仿宋_GBK" w:eastAsia="方正仿宋_GBK" w:hint="eastAsia"/>
          <w:color w:val="444444"/>
          <w:sz w:val="32"/>
          <w:szCs w:val="32"/>
        </w:rPr>
        <w:t>在籍学生</w:t>
      </w:r>
      <w:r w:rsidRPr="00A4621F">
        <w:rPr>
          <w:rFonts w:ascii="方正仿宋_GBK" w:eastAsia="方正仿宋_GBK" w:hAnsi="Times New Roman" w:cs="Times New Roman" w:hint="eastAsia"/>
          <w:color w:val="444444"/>
          <w:sz w:val="32"/>
          <w:szCs w:val="32"/>
        </w:rPr>
        <w:t>6256人，开设有</w:t>
      </w:r>
      <w:r w:rsidRPr="00A4621F">
        <w:rPr>
          <w:rFonts w:ascii="方正仿宋_GBK" w:eastAsia="方正仿宋_GBK" w:hint="eastAsia"/>
          <w:color w:val="444444"/>
          <w:sz w:val="32"/>
          <w:szCs w:val="32"/>
        </w:rPr>
        <w:t>能源工业类、建筑工程</w:t>
      </w:r>
      <w:r w:rsidRPr="00A4621F">
        <w:rPr>
          <w:rFonts w:ascii="方正仿宋_GBK" w:eastAsia="方正仿宋_GBK" w:hAnsi="Times New Roman" w:cs="Times New Roman" w:hint="eastAsia"/>
          <w:color w:val="444444"/>
          <w:sz w:val="32"/>
          <w:szCs w:val="32"/>
        </w:rPr>
        <w:t>类、</w:t>
      </w:r>
      <w:r w:rsidRPr="00A4621F">
        <w:rPr>
          <w:rFonts w:ascii="方正仿宋_GBK" w:eastAsia="方正仿宋_GBK" w:hint="eastAsia"/>
          <w:color w:val="444444"/>
          <w:sz w:val="32"/>
          <w:szCs w:val="32"/>
        </w:rPr>
        <w:t>智能智造</w:t>
      </w:r>
      <w:r w:rsidRPr="00A4621F">
        <w:rPr>
          <w:rFonts w:ascii="方正仿宋_GBK" w:eastAsia="方正仿宋_GBK" w:hAnsi="Times New Roman" w:cs="Times New Roman" w:hint="eastAsia"/>
          <w:color w:val="444444"/>
          <w:sz w:val="32"/>
          <w:szCs w:val="32"/>
        </w:rPr>
        <w:t>类</w:t>
      </w:r>
      <w:r w:rsidRPr="00A4621F">
        <w:rPr>
          <w:rFonts w:ascii="方正仿宋_GBK" w:eastAsia="方正仿宋_GBK" w:hint="eastAsia"/>
          <w:color w:val="444444"/>
          <w:sz w:val="32"/>
          <w:szCs w:val="32"/>
        </w:rPr>
        <w:t>和现代服务</w:t>
      </w:r>
      <w:r w:rsidRPr="00A4621F">
        <w:rPr>
          <w:rFonts w:ascii="方正仿宋_GBK" w:eastAsia="方正仿宋_GBK" w:hAnsi="Times New Roman" w:cs="Times New Roman" w:hint="eastAsia"/>
          <w:color w:val="444444"/>
          <w:sz w:val="32"/>
          <w:szCs w:val="32"/>
        </w:rPr>
        <w:t>类专业30个。</w:t>
      </w:r>
    </w:p>
    <w:p w:rsidR="00BD3B99" w:rsidRPr="00A4621F" w:rsidRDefault="00BD3B99" w:rsidP="00F759A2">
      <w:pPr>
        <w:spacing w:line="560" w:lineRule="exact"/>
        <w:ind w:firstLineChars="200" w:firstLine="640"/>
        <w:rPr>
          <w:rFonts w:ascii="方正仿宋_GBK" w:eastAsia="方正仿宋_GBK"/>
          <w:color w:val="444444"/>
          <w:sz w:val="32"/>
          <w:szCs w:val="32"/>
        </w:rPr>
      </w:pPr>
      <w:r w:rsidRPr="00A4621F">
        <w:rPr>
          <w:rFonts w:ascii="方正黑体_GBK" w:eastAsia="方正黑体_GBK" w:hAnsi="方正仿宋_GBK" w:cs="方正仿宋_GBK" w:hint="eastAsia"/>
          <w:sz w:val="32"/>
          <w:szCs w:val="32"/>
        </w:rPr>
        <w:t>一</w:t>
      </w:r>
      <w:r w:rsidR="00695E34" w:rsidRPr="00A4621F">
        <w:rPr>
          <w:rFonts w:ascii="方正黑体_GBK" w:eastAsia="方正黑体_GBK" w:hAnsi="方正仿宋_GBK" w:cs="方正仿宋_GBK" w:hint="eastAsia"/>
          <w:sz w:val="32"/>
          <w:szCs w:val="32"/>
        </w:rPr>
        <w:t>、</w:t>
      </w:r>
      <w:r w:rsidR="00CD5E66" w:rsidRPr="00A4621F">
        <w:rPr>
          <w:rFonts w:ascii="方正黑体_GBK" w:eastAsia="方正黑体_GBK" w:hAnsi="方正仿宋_GBK" w:cs="方正仿宋_GBK" w:hint="eastAsia"/>
          <w:sz w:val="32"/>
          <w:szCs w:val="32"/>
        </w:rPr>
        <w:t>项目名称：</w:t>
      </w:r>
      <w:r w:rsidR="00CD5E66" w:rsidRPr="00A4621F">
        <w:rPr>
          <w:rFonts w:ascii="方正仿宋_GBK" w:eastAsia="方正仿宋_GBK" w:hint="eastAsia"/>
          <w:color w:val="444444"/>
          <w:sz w:val="32"/>
          <w:szCs w:val="32"/>
        </w:rPr>
        <w:t>重庆市科能高级技工学校学生平安保险项目招商</w:t>
      </w:r>
    </w:p>
    <w:p w:rsidR="00695E34" w:rsidRPr="00A4621F" w:rsidRDefault="00695E34" w:rsidP="00F759A2">
      <w:pPr>
        <w:spacing w:line="560" w:lineRule="exact"/>
        <w:ind w:firstLineChars="200" w:firstLine="640"/>
        <w:rPr>
          <w:rFonts w:ascii="方正仿宋_GBK" w:eastAsia="方正仿宋_GBK"/>
          <w:color w:val="444444"/>
          <w:sz w:val="32"/>
          <w:szCs w:val="32"/>
        </w:rPr>
      </w:pPr>
      <w:r w:rsidRPr="00A4621F">
        <w:rPr>
          <w:rFonts w:ascii="方正黑体_GBK" w:eastAsia="方正黑体_GBK" w:hAnsi="方正仿宋_GBK" w:cs="方正仿宋_GBK" w:hint="eastAsia"/>
          <w:sz w:val="32"/>
          <w:szCs w:val="32"/>
        </w:rPr>
        <w:t>二、合作方式：</w:t>
      </w:r>
      <w:r w:rsidRPr="00A4621F">
        <w:rPr>
          <w:rFonts w:ascii="方正仿宋_GBK" w:eastAsia="方正仿宋_GBK" w:hint="eastAsia"/>
          <w:color w:val="444444"/>
          <w:sz w:val="32"/>
          <w:szCs w:val="32"/>
        </w:rPr>
        <w:t>项目合作</w:t>
      </w:r>
    </w:p>
    <w:p w:rsidR="00B358ED" w:rsidRPr="00A4621F" w:rsidRDefault="00695E34" w:rsidP="00F759A2">
      <w:pPr>
        <w:spacing w:line="560" w:lineRule="exact"/>
        <w:ind w:firstLineChars="200" w:firstLine="640"/>
        <w:rPr>
          <w:rFonts w:ascii="方正黑体_GBK" w:eastAsia="方正黑体_GBK" w:hAnsi="方正仿宋_GBK" w:cs="方正仿宋_GBK"/>
          <w:sz w:val="32"/>
          <w:szCs w:val="32"/>
        </w:rPr>
      </w:pPr>
      <w:r w:rsidRPr="00A4621F">
        <w:rPr>
          <w:rFonts w:ascii="方正黑体_GBK" w:eastAsia="方正黑体_GBK" w:hAnsi="方正仿宋_GBK" w:cs="方正仿宋_GBK" w:hint="eastAsia"/>
          <w:sz w:val="32"/>
          <w:szCs w:val="32"/>
        </w:rPr>
        <w:t>三</w:t>
      </w:r>
      <w:r w:rsidR="004B00F5" w:rsidRPr="00A4621F">
        <w:rPr>
          <w:rFonts w:ascii="方正黑体_GBK" w:eastAsia="方正黑体_GBK" w:hAnsi="方正仿宋_GBK" w:cs="方正仿宋_GBK" w:hint="eastAsia"/>
          <w:sz w:val="32"/>
          <w:szCs w:val="32"/>
        </w:rPr>
        <w:t>、</w:t>
      </w:r>
      <w:r w:rsidRPr="00A4621F">
        <w:rPr>
          <w:rFonts w:ascii="方正黑体_GBK" w:eastAsia="方正黑体_GBK" w:hAnsi="方正仿宋_GBK" w:cs="方正仿宋_GBK" w:hint="eastAsia"/>
          <w:sz w:val="32"/>
          <w:szCs w:val="32"/>
        </w:rPr>
        <w:t>项目概况</w:t>
      </w:r>
    </w:p>
    <w:p w:rsidR="00695E34" w:rsidRPr="00A4621F" w:rsidRDefault="00695E34" w:rsidP="00F759A2">
      <w:pPr>
        <w:spacing w:line="560" w:lineRule="exact"/>
        <w:ind w:firstLineChars="200"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为方便学生购买保险，开学期间引入保险公司为学生服务，学生可自由选择是否购买学生险种，保险公司现场开单服务。</w:t>
      </w:r>
      <w:r w:rsidR="001969F2">
        <w:rPr>
          <w:rFonts w:ascii="方正仿宋_GBK" w:eastAsia="方正仿宋_GBK" w:hAnsi="方正仿宋_GBK" w:cs="方正仿宋_GBK" w:hint="eastAsia"/>
          <w:sz w:val="32"/>
          <w:szCs w:val="32"/>
        </w:rPr>
        <w:t>保险费为100元/生/年。</w:t>
      </w:r>
    </w:p>
    <w:p w:rsidR="00695E34" w:rsidRPr="00A4621F" w:rsidRDefault="004B00F5" w:rsidP="00F759A2">
      <w:pPr>
        <w:spacing w:line="560" w:lineRule="exact"/>
        <w:rPr>
          <w:rFonts w:ascii="方正仿宋_GBK" w:eastAsia="方正仿宋_GBK" w:hAnsi="方正黑体_GBK" w:cs="方正黑体_GBK"/>
          <w:sz w:val="32"/>
          <w:szCs w:val="32"/>
        </w:rPr>
      </w:pPr>
      <w:r w:rsidRPr="00A4621F">
        <w:rPr>
          <w:rFonts w:ascii="方正仿宋_GBK" w:eastAsia="方正仿宋_GBK" w:hAnsi="方正黑体_GBK" w:cs="方正黑体_GBK" w:hint="eastAsia"/>
          <w:sz w:val="32"/>
          <w:szCs w:val="32"/>
        </w:rPr>
        <w:t xml:space="preserve">    </w:t>
      </w:r>
      <w:r w:rsidR="00695E34" w:rsidRPr="00A4621F">
        <w:rPr>
          <w:rFonts w:ascii="方正黑体_GBK" w:eastAsia="方正黑体_GBK" w:hAnsi="方正仿宋_GBK" w:cs="方正仿宋_GBK" w:hint="eastAsia"/>
          <w:sz w:val="32"/>
          <w:szCs w:val="32"/>
        </w:rPr>
        <w:t>四、合作模式：</w:t>
      </w:r>
      <w:r w:rsidR="00695E34" w:rsidRPr="00A4621F">
        <w:rPr>
          <w:rFonts w:ascii="方正仿宋_GBK" w:eastAsia="方正仿宋_GBK" w:hAnsi="方正黑体_GBK" w:cs="方正黑体_GBK" w:hint="eastAsia"/>
          <w:sz w:val="32"/>
          <w:szCs w:val="32"/>
        </w:rPr>
        <w:t>服务引入</w:t>
      </w:r>
    </w:p>
    <w:p w:rsidR="00695E34" w:rsidRPr="00A4621F" w:rsidRDefault="00695E34" w:rsidP="00F759A2">
      <w:pPr>
        <w:spacing w:line="560" w:lineRule="exact"/>
        <w:ind w:firstLineChars="200" w:firstLine="640"/>
        <w:rPr>
          <w:rFonts w:ascii="方正仿宋_GBK" w:eastAsia="方正仿宋_GBK" w:hAnsi="方正黑体_GBK" w:cs="方正黑体_GBK"/>
          <w:sz w:val="32"/>
          <w:szCs w:val="32"/>
        </w:rPr>
      </w:pPr>
      <w:r w:rsidRPr="00A4621F">
        <w:rPr>
          <w:rFonts w:ascii="方正黑体_GBK" w:eastAsia="方正黑体_GBK" w:hAnsi="方正仿宋_GBK" w:cs="方正仿宋_GBK" w:hint="eastAsia"/>
          <w:sz w:val="32"/>
          <w:szCs w:val="32"/>
        </w:rPr>
        <w:t>五、合作周期：</w:t>
      </w:r>
      <w:r w:rsidRPr="00A4621F">
        <w:rPr>
          <w:rFonts w:ascii="方正仿宋_GBK" w:eastAsia="方正仿宋_GBK" w:hAnsi="方正仿宋_GBK" w:cs="方正仿宋_GBK" w:hint="eastAsia"/>
          <w:sz w:val="32"/>
          <w:szCs w:val="32"/>
        </w:rPr>
        <w:t>2024年9月1日至2027年8月31日</w:t>
      </w:r>
    </w:p>
    <w:p w:rsidR="00B358ED" w:rsidRPr="00A4621F" w:rsidRDefault="004B00F5" w:rsidP="00F759A2">
      <w:pPr>
        <w:spacing w:line="560" w:lineRule="exact"/>
        <w:rPr>
          <w:rFonts w:ascii="方正仿宋_GBK" w:eastAsia="方正仿宋_GBK"/>
          <w:sz w:val="32"/>
          <w:szCs w:val="32"/>
        </w:rPr>
      </w:pPr>
      <w:r w:rsidRPr="00A4621F">
        <w:rPr>
          <w:rFonts w:ascii="方正仿宋_GBK" w:eastAsia="方正仿宋_GBK" w:hAnsi="方正黑体_GBK" w:cs="方正黑体_GBK" w:hint="eastAsia"/>
          <w:sz w:val="32"/>
          <w:szCs w:val="32"/>
        </w:rPr>
        <w:t xml:space="preserve">    </w:t>
      </w:r>
      <w:r w:rsidR="00684F15" w:rsidRPr="00A4621F">
        <w:rPr>
          <w:rFonts w:ascii="方正黑体_GBK" w:eastAsia="方正黑体_GBK" w:hAnsi="方正仿宋_GBK" w:cs="方正仿宋_GBK" w:hint="eastAsia"/>
          <w:sz w:val="32"/>
          <w:szCs w:val="32"/>
        </w:rPr>
        <w:t>六</w:t>
      </w:r>
      <w:r w:rsidRPr="00A4621F">
        <w:rPr>
          <w:rFonts w:ascii="方正黑体_GBK" w:eastAsia="方正黑体_GBK" w:hAnsi="方正仿宋_GBK" w:cs="方正仿宋_GBK" w:hint="eastAsia"/>
          <w:sz w:val="32"/>
          <w:szCs w:val="32"/>
        </w:rPr>
        <w:t>、</w:t>
      </w:r>
      <w:r w:rsidR="000274E1" w:rsidRPr="00A4621F">
        <w:rPr>
          <w:rFonts w:ascii="方正黑体_GBK" w:eastAsia="方正黑体_GBK" w:hAnsi="方正仿宋_GBK" w:cs="方正仿宋_GBK" w:hint="eastAsia"/>
          <w:sz w:val="32"/>
          <w:szCs w:val="32"/>
        </w:rPr>
        <w:t>合作商资格要求</w:t>
      </w:r>
    </w:p>
    <w:p w:rsidR="00B358ED" w:rsidRPr="00A4621F" w:rsidRDefault="004B00F5" w:rsidP="00F759A2">
      <w:pPr>
        <w:spacing w:line="560" w:lineRule="exact"/>
        <w:ind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1.</w:t>
      </w:r>
      <w:r w:rsidR="00F0649C" w:rsidRPr="00A4621F">
        <w:rPr>
          <w:rFonts w:ascii="方正仿宋_GBK" w:eastAsia="方正仿宋_GBK" w:hAnsi="方正仿宋_GBK" w:cs="方正仿宋_GBK" w:hint="eastAsia"/>
          <w:sz w:val="32"/>
          <w:szCs w:val="32"/>
        </w:rPr>
        <w:t>在中华人民共和国境内注册的保险公司，具有市场监督管理部门核发的有效营业执照或者其他有效的设立证明</w:t>
      </w:r>
      <w:r w:rsidR="007946F2">
        <w:rPr>
          <w:rFonts w:ascii="方正仿宋_GBK" w:eastAsia="方正仿宋_GBK" w:hAnsi="方正仿宋_GBK" w:cs="方正仿宋_GBK" w:hint="eastAsia"/>
          <w:sz w:val="32"/>
          <w:szCs w:val="32"/>
        </w:rPr>
        <w:t>；</w:t>
      </w:r>
    </w:p>
    <w:p w:rsidR="00B358ED" w:rsidRPr="00A4621F" w:rsidRDefault="004B00F5" w:rsidP="00F759A2">
      <w:pPr>
        <w:spacing w:line="560" w:lineRule="exact"/>
        <w:ind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2.具有良好的商业信誉和健全的财务会计制度</w:t>
      </w:r>
      <w:r w:rsidR="007946F2">
        <w:rPr>
          <w:rFonts w:ascii="方正仿宋_GBK" w:eastAsia="方正仿宋_GBK" w:hAnsi="方正仿宋_GBK" w:cs="方正仿宋_GBK" w:hint="eastAsia"/>
          <w:sz w:val="32"/>
          <w:szCs w:val="32"/>
        </w:rPr>
        <w:t>；</w:t>
      </w:r>
    </w:p>
    <w:p w:rsidR="00B358ED" w:rsidRPr="00A4621F" w:rsidRDefault="004B00F5" w:rsidP="00F759A2">
      <w:pPr>
        <w:spacing w:line="560" w:lineRule="exact"/>
        <w:ind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3.不允许联合体参选</w:t>
      </w:r>
      <w:r w:rsidR="007946F2">
        <w:rPr>
          <w:rFonts w:ascii="方正仿宋_GBK" w:eastAsia="方正仿宋_GBK" w:hAnsi="方正仿宋_GBK" w:cs="方正仿宋_GBK" w:hint="eastAsia"/>
          <w:sz w:val="32"/>
          <w:szCs w:val="32"/>
        </w:rPr>
        <w:t>；</w:t>
      </w:r>
    </w:p>
    <w:p w:rsidR="00B358ED" w:rsidRPr="00A4621F" w:rsidRDefault="004B00F5" w:rsidP="00F759A2">
      <w:pPr>
        <w:spacing w:line="560" w:lineRule="exact"/>
        <w:ind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4.不接受代理商参选</w:t>
      </w:r>
      <w:r w:rsidR="007946F2">
        <w:rPr>
          <w:rFonts w:ascii="方正仿宋_GBK" w:eastAsia="方正仿宋_GBK" w:hAnsi="方正仿宋_GBK" w:cs="方正仿宋_GBK" w:hint="eastAsia"/>
          <w:sz w:val="32"/>
          <w:szCs w:val="32"/>
        </w:rPr>
        <w:t>；</w:t>
      </w:r>
    </w:p>
    <w:p w:rsidR="00B358ED" w:rsidRPr="00A4621F" w:rsidRDefault="004B00F5" w:rsidP="00F759A2">
      <w:pPr>
        <w:spacing w:line="560" w:lineRule="exact"/>
        <w:ind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5.有依法缴纳税收和社会保障资金的良好记录</w:t>
      </w:r>
      <w:r w:rsidR="007946F2">
        <w:rPr>
          <w:rFonts w:ascii="方正仿宋_GBK" w:eastAsia="方正仿宋_GBK" w:hAnsi="方正仿宋_GBK" w:cs="方正仿宋_GBK" w:hint="eastAsia"/>
          <w:sz w:val="32"/>
          <w:szCs w:val="32"/>
        </w:rPr>
        <w:t>；</w:t>
      </w:r>
    </w:p>
    <w:p w:rsidR="00B358ED" w:rsidRPr="00A4621F" w:rsidRDefault="004B00F5" w:rsidP="00F759A2">
      <w:pPr>
        <w:spacing w:line="560" w:lineRule="exact"/>
        <w:ind w:firstLine="640"/>
        <w:rPr>
          <w:rFonts w:ascii="方正仿宋_GBK" w:eastAsia="方正仿宋_GBK" w:hAnsi="方正仿宋_GBK" w:cs="方正仿宋_GBK"/>
          <w:sz w:val="32"/>
          <w:szCs w:val="32"/>
        </w:rPr>
      </w:pPr>
      <w:r w:rsidRPr="00A4621F">
        <w:rPr>
          <w:rFonts w:ascii="方正仿宋_GBK" w:eastAsia="方正仿宋_GBK" w:hAnsi="方正仿宋_GBK" w:cs="方正仿宋_GBK" w:hint="eastAsia"/>
          <w:sz w:val="32"/>
          <w:szCs w:val="32"/>
        </w:rPr>
        <w:t>6.参加采购活动前三年内，在经营活动中没有重大违法记录。</w:t>
      </w:r>
    </w:p>
    <w:p w:rsidR="00B358ED" w:rsidRPr="00A4621F" w:rsidRDefault="004B00F5" w:rsidP="00F759A2">
      <w:pPr>
        <w:pStyle w:val="1"/>
        <w:spacing w:line="560" w:lineRule="exact"/>
        <w:jc w:val="both"/>
        <w:rPr>
          <w:rFonts w:ascii="方正仿宋_GBK" w:eastAsia="方正仿宋_GBK" w:hAnsi="方正黑体_GBK" w:cs="方正黑体_GBK"/>
          <w:bCs w:val="0"/>
          <w:kern w:val="2"/>
          <w:sz w:val="32"/>
          <w:szCs w:val="32"/>
        </w:rPr>
      </w:pPr>
      <w:r w:rsidRPr="00A4621F">
        <w:rPr>
          <w:rFonts w:ascii="方正仿宋_GBK" w:eastAsia="方正仿宋_GBK" w:hAnsi="方正黑体_GBK" w:cs="方正黑体_GBK" w:hint="eastAsia"/>
          <w:bCs w:val="0"/>
          <w:kern w:val="2"/>
          <w:sz w:val="32"/>
          <w:szCs w:val="32"/>
        </w:rPr>
        <w:lastRenderedPageBreak/>
        <w:t xml:space="preserve">    </w:t>
      </w:r>
      <w:r w:rsidR="00A4621F">
        <w:rPr>
          <w:rFonts w:ascii="方正黑体_GBK" w:eastAsia="方正黑体_GBK" w:hAnsi="方正仿宋_GBK" w:cs="方正仿宋_GBK" w:hint="eastAsia"/>
          <w:bCs w:val="0"/>
          <w:kern w:val="2"/>
          <w:sz w:val="32"/>
          <w:szCs w:val="32"/>
        </w:rPr>
        <w:t>七</w:t>
      </w:r>
      <w:r w:rsidRPr="00A4621F">
        <w:rPr>
          <w:rFonts w:ascii="方正黑体_GBK" w:eastAsia="方正黑体_GBK" w:hAnsi="方正仿宋_GBK" w:cs="方正仿宋_GBK" w:hint="eastAsia"/>
          <w:bCs w:val="0"/>
          <w:kern w:val="2"/>
          <w:sz w:val="32"/>
          <w:szCs w:val="32"/>
        </w:rPr>
        <w:t>、</w:t>
      </w:r>
      <w:r w:rsidR="00247CDB" w:rsidRPr="00A4621F">
        <w:rPr>
          <w:rFonts w:ascii="方正黑体_GBK" w:eastAsia="方正黑体_GBK" w:hAnsi="方正仿宋_GBK" w:cs="方正仿宋_GBK" w:hint="eastAsia"/>
          <w:bCs w:val="0"/>
          <w:kern w:val="2"/>
          <w:sz w:val="32"/>
          <w:szCs w:val="32"/>
        </w:rPr>
        <w:t>报名方式及资料提交</w:t>
      </w:r>
    </w:p>
    <w:p w:rsidR="00B358ED" w:rsidRPr="00A4621F" w:rsidRDefault="004B00F5" w:rsidP="00F759A2">
      <w:pPr>
        <w:pStyle w:val="1"/>
        <w:spacing w:line="560" w:lineRule="exact"/>
        <w:jc w:val="both"/>
        <w:rPr>
          <w:rFonts w:ascii="方正仿宋_GBK" w:eastAsia="方正仿宋_GBK" w:hAnsi="方正仿宋_GBK" w:cs="方正仿宋_GBK"/>
          <w:bCs w:val="0"/>
          <w:kern w:val="2"/>
          <w:sz w:val="32"/>
          <w:szCs w:val="32"/>
        </w:rPr>
      </w:pPr>
      <w:r w:rsidRPr="00A4621F">
        <w:rPr>
          <w:rFonts w:ascii="方正仿宋_GBK" w:eastAsia="方正仿宋_GBK" w:hAnsi="方正仿宋_GBK" w:cs="方正仿宋_GBK" w:hint="eastAsia"/>
          <w:bCs w:val="0"/>
          <w:kern w:val="2"/>
          <w:sz w:val="32"/>
          <w:szCs w:val="32"/>
        </w:rPr>
        <w:t xml:space="preserve">    </w:t>
      </w:r>
      <w:r w:rsidR="002B4BC6" w:rsidRPr="00A4621F">
        <w:rPr>
          <w:rFonts w:ascii="方正仿宋_GBK" w:eastAsia="方正仿宋_GBK" w:hAnsi="方正仿宋_GBK" w:cs="方正仿宋_GBK" w:hint="eastAsia"/>
          <w:bCs w:val="0"/>
          <w:kern w:val="2"/>
          <w:sz w:val="32"/>
          <w:szCs w:val="32"/>
        </w:rPr>
        <w:t>凡参与项目报名者，</w:t>
      </w:r>
      <w:hyperlink r:id="rId6" w:history="1">
        <w:r w:rsidR="0058265C" w:rsidRPr="00680CEF">
          <w:rPr>
            <w:rStyle w:val="a4"/>
            <w:rFonts w:ascii="方正仿宋_GBK" w:eastAsia="方正仿宋_GBK" w:hAnsi="方正仿宋_GBK" w:cs="方正仿宋_GBK" w:hint="eastAsia"/>
            <w:bCs w:val="0"/>
            <w:kern w:val="2"/>
            <w:sz w:val="32"/>
            <w:szCs w:val="32"/>
          </w:rPr>
          <w:t>应于2024年5月</w:t>
        </w:r>
        <w:r w:rsidR="0058265C" w:rsidRPr="00680CEF">
          <w:rPr>
            <w:rStyle w:val="a4"/>
            <w:rFonts w:ascii="方正仿宋_GBK" w:eastAsia="方正仿宋_GBK" w:hAnsi="方正仿宋_GBK" w:cs="方正仿宋_GBK"/>
            <w:bCs w:val="0"/>
            <w:kern w:val="2"/>
            <w:sz w:val="32"/>
            <w:szCs w:val="32"/>
          </w:rPr>
          <w:t>21</w:t>
        </w:r>
        <w:r w:rsidR="0058265C" w:rsidRPr="00680CEF">
          <w:rPr>
            <w:rStyle w:val="a4"/>
            <w:rFonts w:ascii="方正仿宋_GBK" w:eastAsia="方正仿宋_GBK" w:hAnsi="方正仿宋_GBK" w:cs="方正仿宋_GBK" w:hint="eastAsia"/>
            <w:bCs w:val="0"/>
            <w:kern w:val="2"/>
            <w:sz w:val="32"/>
            <w:szCs w:val="32"/>
          </w:rPr>
          <w:t>日</w:t>
        </w:r>
        <w:r w:rsidR="0058265C" w:rsidRPr="00680CEF">
          <w:rPr>
            <w:rStyle w:val="a4"/>
            <w:rFonts w:ascii="方正仿宋_GBK" w:eastAsia="方正仿宋_GBK" w:hAnsi="方正仿宋_GBK" w:cs="方正仿宋_GBK"/>
            <w:bCs w:val="0"/>
            <w:kern w:val="2"/>
            <w:sz w:val="32"/>
            <w:szCs w:val="32"/>
          </w:rPr>
          <w:t>9</w:t>
        </w:r>
        <w:r w:rsidR="0058265C" w:rsidRPr="00680CEF">
          <w:rPr>
            <w:rStyle w:val="a4"/>
            <w:rFonts w:ascii="方正仿宋_GBK" w:eastAsia="方正仿宋_GBK" w:hAnsi="方正仿宋_GBK" w:cs="方正仿宋_GBK" w:hint="eastAsia"/>
            <w:bCs w:val="0"/>
            <w:kern w:val="2"/>
            <w:sz w:val="32"/>
            <w:szCs w:val="32"/>
          </w:rPr>
          <w:t>时起至2024年5月2</w:t>
        </w:r>
        <w:r w:rsidR="0058265C" w:rsidRPr="00680CEF">
          <w:rPr>
            <w:rStyle w:val="a4"/>
            <w:rFonts w:ascii="方正仿宋_GBK" w:eastAsia="方正仿宋_GBK" w:hAnsi="方正仿宋_GBK" w:cs="方正仿宋_GBK"/>
            <w:bCs w:val="0"/>
            <w:kern w:val="2"/>
            <w:sz w:val="32"/>
            <w:szCs w:val="32"/>
          </w:rPr>
          <w:t>3</w:t>
        </w:r>
        <w:r w:rsidR="0058265C" w:rsidRPr="00680CEF">
          <w:rPr>
            <w:rStyle w:val="a4"/>
            <w:rFonts w:ascii="方正仿宋_GBK" w:eastAsia="方正仿宋_GBK" w:hAnsi="方正仿宋_GBK" w:cs="方正仿宋_GBK" w:hint="eastAsia"/>
            <w:bCs w:val="0"/>
            <w:kern w:val="2"/>
            <w:sz w:val="32"/>
            <w:szCs w:val="32"/>
          </w:rPr>
          <w:t>日17时止将报名资料发送至104593862@qq.com</w:t>
        </w:r>
      </w:hyperlink>
      <w:r w:rsidR="002B4BC6" w:rsidRPr="00A4621F">
        <w:rPr>
          <w:rFonts w:ascii="方正仿宋_GBK" w:eastAsia="方正仿宋_GBK" w:hAnsi="方正仿宋_GBK" w:cs="方正仿宋_GBK" w:hint="eastAsia"/>
          <w:bCs w:val="0"/>
          <w:kern w:val="2"/>
          <w:sz w:val="32"/>
          <w:szCs w:val="32"/>
        </w:rPr>
        <w:t>邮箱内，逾期送达的将予以拒收。</w:t>
      </w:r>
    </w:p>
    <w:p w:rsidR="002B4BC6" w:rsidRPr="00A4621F" w:rsidRDefault="002B4BC6" w:rsidP="007946F2">
      <w:pPr>
        <w:spacing w:line="560" w:lineRule="exact"/>
        <w:ind w:firstLineChars="200" w:firstLine="640"/>
        <w:rPr>
          <w:rFonts w:ascii="方正仿宋_GBK" w:eastAsia="方正仿宋_GBK"/>
          <w:sz w:val="32"/>
          <w:szCs w:val="32"/>
        </w:rPr>
      </w:pPr>
      <w:r w:rsidRPr="00A4621F">
        <w:rPr>
          <w:rFonts w:ascii="方正仿宋_GBK" w:eastAsia="方正仿宋_GBK" w:hint="eastAsia"/>
          <w:sz w:val="32"/>
          <w:szCs w:val="32"/>
        </w:rPr>
        <w:t>请将报名资料打包，并命名为（报名项目名称+单位名称+联系人+联系方式）</w:t>
      </w:r>
    </w:p>
    <w:p w:rsidR="00B358ED" w:rsidRPr="00A4621F" w:rsidRDefault="004B00F5" w:rsidP="00F759A2">
      <w:pPr>
        <w:pStyle w:val="1"/>
        <w:spacing w:line="560" w:lineRule="exact"/>
        <w:jc w:val="both"/>
        <w:rPr>
          <w:rFonts w:ascii="方正仿宋_GBK" w:eastAsia="方正仿宋_GBK" w:hAnsi="方正仿宋_GBK" w:cs="方正仿宋_GBK"/>
          <w:bCs w:val="0"/>
          <w:kern w:val="2"/>
          <w:sz w:val="32"/>
          <w:szCs w:val="32"/>
        </w:rPr>
      </w:pPr>
      <w:r w:rsidRPr="00A4621F">
        <w:rPr>
          <w:rFonts w:ascii="方正仿宋_GBK" w:eastAsia="方正仿宋_GBK" w:hAnsi="方正仿宋_GBK" w:cs="方正仿宋_GBK" w:hint="eastAsia"/>
          <w:bCs w:val="0"/>
          <w:kern w:val="2"/>
          <w:sz w:val="32"/>
          <w:szCs w:val="32"/>
        </w:rPr>
        <w:t xml:space="preserve">    </w:t>
      </w:r>
      <w:r w:rsidR="00A4621F" w:rsidRPr="00A4621F">
        <w:rPr>
          <w:rFonts w:ascii="方正仿宋_GBK" w:eastAsia="方正仿宋_GBK" w:hAnsi="方正仿宋_GBK" w:cs="方正仿宋_GBK" w:hint="eastAsia"/>
          <w:bCs w:val="0"/>
          <w:kern w:val="2"/>
          <w:sz w:val="32"/>
          <w:szCs w:val="32"/>
        </w:rPr>
        <w:t>报名提交资料：按第</w:t>
      </w:r>
      <w:r w:rsidR="007946F2">
        <w:rPr>
          <w:rFonts w:ascii="方正仿宋_GBK" w:eastAsia="方正仿宋_GBK" w:hAnsi="方正仿宋_GBK" w:cs="方正仿宋_GBK" w:hint="eastAsia"/>
          <w:bCs w:val="0"/>
          <w:kern w:val="2"/>
          <w:sz w:val="32"/>
          <w:szCs w:val="32"/>
        </w:rPr>
        <w:t>六</w:t>
      </w:r>
      <w:r w:rsidR="00A4621F" w:rsidRPr="00A4621F">
        <w:rPr>
          <w:rFonts w:ascii="方正仿宋_GBK" w:eastAsia="方正仿宋_GBK" w:hAnsi="方正仿宋_GBK" w:cs="方正仿宋_GBK" w:hint="eastAsia"/>
          <w:bCs w:val="0"/>
          <w:kern w:val="2"/>
          <w:sz w:val="32"/>
          <w:szCs w:val="32"/>
        </w:rPr>
        <w:t>条合作商资格要求提交资料。</w:t>
      </w:r>
    </w:p>
    <w:p w:rsidR="00A4621F" w:rsidRPr="00A4621F" w:rsidRDefault="00A4621F" w:rsidP="00CE6D00">
      <w:pPr>
        <w:spacing w:line="560" w:lineRule="exact"/>
        <w:ind w:firstLineChars="200" w:firstLine="640"/>
        <w:rPr>
          <w:rFonts w:ascii="方正仿宋_GBK" w:eastAsia="方正仿宋_GBK"/>
          <w:sz w:val="32"/>
          <w:szCs w:val="32"/>
        </w:rPr>
      </w:pPr>
      <w:r w:rsidRPr="00A4621F">
        <w:rPr>
          <w:rFonts w:ascii="方正仿宋_GBK" w:eastAsia="方正仿宋_GBK" w:hint="eastAsia"/>
          <w:sz w:val="32"/>
          <w:szCs w:val="32"/>
        </w:rPr>
        <w:t>潜在合作商报名材料，须保证所填写内容</w:t>
      </w:r>
      <w:r w:rsidRPr="00A4621F">
        <w:rPr>
          <w:rFonts w:ascii="方正仿宋_GBK" w:eastAsia="方正仿宋_GBK" w:hint="eastAsia"/>
          <w:color w:val="333333"/>
          <w:sz w:val="32"/>
          <w:szCs w:val="32"/>
          <w:shd w:val="clear" w:color="auto" w:fill="FFFFFF"/>
        </w:rPr>
        <w:t>真实、完整、有效、一致，如因潜在合作商填写信息错误导致的与本项目有关的任何损失，由潜在合作商承担。</w:t>
      </w:r>
    </w:p>
    <w:p w:rsidR="00B358ED" w:rsidRPr="00A4621F" w:rsidRDefault="004B00F5" w:rsidP="00F759A2">
      <w:pPr>
        <w:pStyle w:val="1"/>
        <w:spacing w:line="560" w:lineRule="exact"/>
        <w:jc w:val="both"/>
        <w:rPr>
          <w:rFonts w:ascii="方正仿宋_GBK" w:eastAsia="方正仿宋_GBK" w:hAnsi="方正仿宋_GBK" w:cs="方正仿宋_GBK"/>
          <w:bCs w:val="0"/>
          <w:kern w:val="2"/>
          <w:sz w:val="32"/>
          <w:szCs w:val="32"/>
        </w:rPr>
      </w:pPr>
      <w:r w:rsidRPr="00A4621F">
        <w:rPr>
          <w:rFonts w:ascii="方正仿宋_GBK" w:eastAsia="方正仿宋_GBK" w:hAnsi="方正仿宋_GBK" w:cs="方正仿宋_GBK" w:hint="eastAsia"/>
          <w:bCs w:val="0"/>
          <w:kern w:val="2"/>
          <w:sz w:val="32"/>
          <w:szCs w:val="32"/>
        </w:rPr>
        <w:t xml:space="preserve">  </w:t>
      </w:r>
      <w:r w:rsidR="001969F2">
        <w:rPr>
          <w:rFonts w:ascii="方正仿宋_GBK" w:eastAsia="方正仿宋_GBK" w:hAnsi="方正仿宋_GBK" w:cs="方正仿宋_GBK"/>
          <w:bCs w:val="0"/>
          <w:kern w:val="2"/>
          <w:sz w:val="32"/>
          <w:szCs w:val="32"/>
        </w:rPr>
        <w:t xml:space="preserve"> </w:t>
      </w:r>
      <w:r w:rsidRPr="00A4621F">
        <w:rPr>
          <w:rFonts w:ascii="方正仿宋_GBK" w:eastAsia="方正仿宋_GBK" w:hAnsi="方正仿宋_GBK" w:cs="方正仿宋_GBK" w:hint="eastAsia"/>
          <w:bCs w:val="0"/>
          <w:kern w:val="2"/>
          <w:sz w:val="32"/>
          <w:szCs w:val="32"/>
        </w:rPr>
        <w:t xml:space="preserve"> </w:t>
      </w:r>
      <w:r w:rsidR="00A4621F">
        <w:rPr>
          <w:rFonts w:ascii="方正黑体_GBK" w:eastAsia="方正黑体_GBK" w:hAnsi="方正仿宋_GBK" w:cs="方正仿宋_GBK" w:hint="eastAsia"/>
          <w:bCs w:val="0"/>
          <w:kern w:val="2"/>
          <w:sz w:val="32"/>
          <w:szCs w:val="32"/>
        </w:rPr>
        <w:t>八、</w:t>
      </w:r>
      <w:r w:rsidR="00A4621F" w:rsidRPr="00A4621F">
        <w:rPr>
          <w:rFonts w:ascii="方正黑体_GBK" w:eastAsia="方正黑体_GBK" w:hAnsi="方正仿宋_GBK" w:cs="方正仿宋_GBK" w:hint="eastAsia"/>
          <w:bCs w:val="0"/>
          <w:kern w:val="2"/>
          <w:sz w:val="32"/>
          <w:szCs w:val="32"/>
        </w:rPr>
        <w:t>开标时间、地点</w:t>
      </w:r>
    </w:p>
    <w:p w:rsidR="00A4621F" w:rsidRPr="00A4621F" w:rsidRDefault="00A4621F" w:rsidP="00CE6D00">
      <w:pPr>
        <w:spacing w:line="560" w:lineRule="exact"/>
        <w:ind w:firstLineChars="200" w:firstLine="640"/>
        <w:rPr>
          <w:rFonts w:ascii="方正仿宋_GBK" w:eastAsia="方正仿宋_GBK"/>
          <w:sz w:val="32"/>
          <w:szCs w:val="32"/>
        </w:rPr>
      </w:pPr>
      <w:r w:rsidRPr="00A4621F">
        <w:rPr>
          <w:rFonts w:ascii="方正仿宋_GBK" w:eastAsia="方正仿宋_GBK" w:hint="eastAsia"/>
          <w:sz w:val="32"/>
          <w:szCs w:val="32"/>
        </w:rPr>
        <w:t>开标时间：2024年5月2</w:t>
      </w:r>
      <w:r w:rsidR="0058265C">
        <w:rPr>
          <w:rFonts w:ascii="方正仿宋_GBK" w:eastAsia="方正仿宋_GBK"/>
          <w:sz w:val="32"/>
          <w:szCs w:val="32"/>
        </w:rPr>
        <w:t>4</w:t>
      </w:r>
      <w:r w:rsidRPr="00A4621F">
        <w:rPr>
          <w:rFonts w:ascii="方正仿宋_GBK" w:eastAsia="方正仿宋_GBK" w:hint="eastAsia"/>
          <w:sz w:val="32"/>
          <w:szCs w:val="32"/>
        </w:rPr>
        <w:t>日9时</w:t>
      </w:r>
    </w:p>
    <w:p w:rsidR="00A4621F" w:rsidRPr="00A4621F" w:rsidRDefault="00A4621F" w:rsidP="00F759A2">
      <w:pPr>
        <w:pStyle w:val="1"/>
        <w:spacing w:line="560" w:lineRule="exact"/>
        <w:ind w:firstLine="640"/>
        <w:jc w:val="both"/>
        <w:rPr>
          <w:rFonts w:ascii="方正仿宋_GBK" w:eastAsia="方正仿宋_GBK" w:hAnsi="方正黑体_GBK" w:cs="方正黑体_GBK"/>
          <w:bCs w:val="0"/>
          <w:kern w:val="2"/>
          <w:sz w:val="32"/>
          <w:szCs w:val="32"/>
        </w:rPr>
      </w:pPr>
      <w:r w:rsidRPr="00A4621F">
        <w:rPr>
          <w:rFonts w:ascii="方正仿宋_GBK" w:eastAsia="方正仿宋_GBK" w:hAnsi="方正黑体_GBK" w:cs="方正黑体_GBK" w:hint="eastAsia"/>
          <w:bCs w:val="0"/>
          <w:kern w:val="2"/>
          <w:sz w:val="32"/>
          <w:szCs w:val="32"/>
        </w:rPr>
        <w:t>开标地点：办公楼212室（重庆市沙坪坝区上桥二村11号）</w:t>
      </w:r>
    </w:p>
    <w:p w:rsidR="00B358ED" w:rsidRPr="00A4621F" w:rsidRDefault="00A4621F" w:rsidP="00F759A2">
      <w:pPr>
        <w:pStyle w:val="1"/>
        <w:spacing w:line="560" w:lineRule="exact"/>
        <w:ind w:firstLineChars="200" w:firstLine="640"/>
        <w:jc w:val="both"/>
        <w:rPr>
          <w:rFonts w:ascii="方正黑体_GBK" w:eastAsia="方正黑体_GBK" w:hAnsi="方正仿宋_GBK" w:cs="方正仿宋_GBK"/>
          <w:bCs w:val="0"/>
          <w:kern w:val="2"/>
          <w:sz w:val="32"/>
          <w:szCs w:val="32"/>
        </w:rPr>
      </w:pPr>
      <w:r>
        <w:rPr>
          <w:rFonts w:ascii="方正黑体_GBK" w:eastAsia="方正黑体_GBK" w:hAnsi="方正仿宋_GBK" w:cs="方正仿宋_GBK" w:hint="eastAsia"/>
          <w:bCs w:val="0"/>
          <w:kern w:val="2"/>
          <w:sz w:val="32"/>
          <w:szCs w:val="32"/>
        </w:rPr>
        <w:t>九</w:t>
      </w:r>
      <w:r w:rsidRPr="00A4621F">
        <w:rPr>
          <w:rFonts w:ascii="方正黑体_GBK" w:eastAsia="方正黑体_GBK" w:hAnsi="方正仿宋_GBK" w:cs="方正仿宋_GBK" w:hint="eastAsia"/>
          <w:bCs w:val="0"/>
          <w:kern w:val="2"/>
          <w:sz w:val="32"/>
          <w:szCs w:val="32"/>
        </w:rPr>
        <w:t>、报名</w:t>
      </w:r>
      <w:r w:rsidR="004B00F5" w:rsidRPr="00A4621F">
        <w:rPr>
          <w:rFonts w:ascii="方正黑体_GBK" w:eastAsia="方正黑体_GBK" w:hAnsi="方正仿宋_GBK" w:cs="方正仿宋_GBK" w:hint="eastAsia"/>
          <w:bCs w:val="0"/>
          <w:kern w:val="2"/>
          <w:sz w:val="32"/>
          <w:szCs w:val="32"/>
        </w:rPr>
        <w:t>联系方式</w:t>
      </w:r>
    </w:p>
    <w:p w:rsidR="00B358ED" w:rsidRPr="00A4621F" w:rsidRDefault="004B00F5" w:rsidP="00F759A2">
      <w:pPr>
        <w:pStyle w:val="1"/>
        <w:spacing w:line="560" w:lineRule="exact"/>
        <w:ind w:firstLine="640"/>
        <w:jc w:val="both"/>
        <w:rPr>
          <w:rFonts w:ascii="方正仿宋_GBK" w:eastAsia="方正仿宋_GBK" w:hAnsi="方正仿宋_GBK" w:cs="方正仿宋_GBK"/>
          <w:bCs w:val="0"/>
          <w:kern w:val="2"/>
          <w:sz w:val="32"/>
          <w:szCs w:val="32"/>
        </w:rPr>
      </w:pPr>
      <w:r w:rsidRPr="00A4621F">
        <w:rPr>
          <w:rFonts w:ascii="方正仿宋_GBK" w:eastAsia="方正仿宋_GBK" w:hAnsi="方正仿宋_GBK" w:cs="方正仿宋_GBK" w:hint="eastAsia"/>
          <w:bCs w:val="0"/>
          <w:kern w:val="2"/>
          <w:sz w:val="32"/>
          <w:szCs w:val="32"/>
        </w:rPr>
        <w:t>联系人：杨老师、</w:t>
      </w:r>
      <w:r w:rsidR="008D79B5" w:rsidRPr="00A4621F">
        <w:rPr>
          <w:rFonts w:ascii="方正仿宋_GBK" w:eastAsia="方正仿宋_GBK" w:hAnsi="方正仿宋_GBK" w:cs="方正仿宋_GBK" w:hint="eastAsia"/>
          <w:bCs w:val="0"/>
          <w:kern w:val="2"/>
          <w:sz w:val="32"/>
          <w:szCs w:val="32"/>
        </w:rPr>
        <w:t>钟老师</w:t>
      </w:r>
    </w:p>
    <w:p w:rsidR="00B358ED" w:rsidRPr="00A4621F" w:rsidRDefault="004B00F5" w:rsidP="00F759A2">
      <w:pPr>
        <w:pStyle w:val="1"/>
        <w:spacing w:line="560" w:lineRule="exact"/>
        <w:jc w:val="both"/>
        <w:rPr>
          <w:rFonts w:ascii="方正仿宋_GBK" w:eastAsia="方正仿宋_GBK" w:hAnsi="方正仿宋_GBK" w:cs="方正仿宋_GBK"/>
          <w:bCs w:val="0"/>
          <w:kern w:val="2"/>
          <w:sz w:val="32"/>
          <w:szCs w:val="32"/>
        </w:rPr>
      </w:pPr>
      <w:r w:rsidRPr="00A4621F">
        <w:rPr>
          <w:rFonts w:ascii="方正仿宋_GBK" w:eastAsia="方正仿宋_GBK" w:hAnsi="方正仿宋_GBK" w:cs="方正仿宋_GBK" w:hint="eastAsia"/>
          <w:bCs w:val="0"/>
          <w:kern w:val="2"/>
          <w:sz w:val="32"/>
          <w:szCs w:val="32"/>
        </w:rPr>
        <w:t xml:space="preserve">    联系电话：13627606880、17784455654</w:t>
      </w:r>
    </w:p>
    <w:p w:rsidR="00B358ED" w:rsidRDefault="00B358ED"/>
    <w:sectPr w:rsidR="00B35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0C6" w:rsidRDefault="008960C6" w:rsidP="007946F2">
      <w:r>
        <w:separator/>
      </w:r>
    </w:p>
  </w:endnote>
  <w:endnote w:type="continuationSeparator" w:id="0">
    <w:p w:rsidR="008960C6" w:rsidRDefault="008960C6" w:rsidP="007946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0C6" w:rsidRDefault="008960C6" w:rsidP="007946F2">
      <w:r>
        <w:separator/>
      </w:r>
    </w:p>
  </w:footnote>
  <w:footnote w:type="continuationSeparator" w:id="0">
    <w:p w:rsidR="008960C6" w:rsidRDefault="008960C6" w:rsidP="007946F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BiYTJiMTc4Y2EzNWFlNzI2NzJiMmZlZDFhMzI4YTEifQ=="/>
  </w:docVars>
  <w:rsids>
    <w:rsidRoot w:val="57322DCA"/>
    <w:rsid w:val="000274E1"/>
    <w:rsid w:val="00077D11"/>
    <w:rsid w:val="001830EA"/>
    <w:rsid w:val="00185D1F"/>
    <w:rsid w:val="001969F2"/>
    <w:rsid w:val="001D13E5"/>
    <w:rsid w:val="00200C00"/>
    <w:rsid w:val="00237BEC"/>
    <w:rsid w:val="00247CDB"/>
    <w:rsid w:val="0026201A"/>
    <w:rsid w:val="00282CD4"/>
    <w:rsid w:val="002A0B9D"/>
    <w:rsid w:val="002B4BC6"/>
    <w:rsid w:val="003336BA"/>
    <w:rsid w:val="003C6887"/>
    <w:rsid w:val="004510AA"/>
    <w:rsid w:val="004B00F5"/>
    <w:rsid w:val="00572E24"/>
    <w:rsid w:val="0058265C"/>
    <w:rsid w:val="005B00D9"/>
    <w:rsid w:val="005B1C7F"/>
    <w:rsid w:val="005C7E50"/>
    <w:rsid w:val="00684F15"/>
    <w:rsid w:val="00695E34"/>
    <w:rsid w:val="006F7914"/>
    <w:rsid w:val="007646E4"/>
    <w:rsid w:val="007870E3"/>
    <w:rsid w:val="007946F2"/>
    <w:rsid w:val="007B5045"/>
    <w:rsid w:val="00887580"/>
    <w:rsid w:val="008960C6"/>
    <w:rsid w:val="008A0EE2"/>
    <w:rsid w:val="008D79B5"/>
    <w:rsid w:val="00A07349"/>
    <w:rsid w:val="00A13812"/>
    <w:rsid w:val="00A31132"/>
    <w:rsid w:val="00A4621F"/>
    <w:rsid w:val="00A470C7"/>
    <w:rsid w:val="00A6207F"/>
    <w:rsid w:val="00A87A6A"/>
    <w:rsid w:val="00B15102"/>
    <w:rsid w:val="00B358ED"/>
    <w:rsid w:val="00B469A6"/>
    <w:rsid w:val="00B51148"/>
    <w:rsid w:val="00B56525"/>
    <w:rsid w:val="00B63309"/>
    <w:rsid w:val="00B67DA5"/>
    <w:rsid w:val="00BD3B99"/>
    <w:rsid w:val="00CD5E66"/>
    <w:rsid w:val="00CE6D00"/>
    <w:rsid w:val="00D64A27"/>
    <w:rsid w:val="00D774A5"/>
    <w:rsid w:val="00E036DB"/>
    <w:rsid w:val="00E15515"/>
    <w:rsid w:val="00E67A5E"/>
    <w:rsid w:val="00EC029D"/>
    <w:rsid w:val="00ED5376"/>
    <w:rsid w:val="00EE3A4F"/>
    <w:rsid w:val="00F0649C"/>
    <w:rsid w:val="00F13C2A"/>
    <w:rsid w:val="00F6532B"/>
    <w:rsid w:val="00F759A2"/>
    <w:rsid w:val="00F9241E"/>
    <w:rsid w:val="13E04FBC"/>
    <w:rsid w:val="16697BD2"/>
    <w:rsid w:val="23B77CA3"/>
    <w:rsid w:val="44880190"/>
    <w:rsid w:val="4618051B"/>
    <w:rsid w:val="49846BD7"/>
    <w:rsid w:val="4A8D6F5A"/>
    <w:rsid w:val="57322DCA"/>
    <w:rsid w:val="59A7293F"/>
    <w:rsid w:val="772B44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67BA825-CC3E-4AA2-A90B-F88C91DD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Title" w:qFormat="1"/>
    <w:lsdException w:name="Default Paragraph Font"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line="579" w:lineRule="exact"/>
      <w:jc w:val="center"/>
      <w:outlineLvl w:val="0"/>
    </w:pPr>
    <w:rPr>
      <w:rFonts w:ascii="方正小标宋_GBK" w:eastAsia="方正小标宋_GBK" w:hAnsi="方正小标宋_GBK"/>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next w:val="51"/>
    <w:qFormat/>
    <w:pPr>
      <w:tabs>
        <w:tab w:val="center" w:pos="4153"/>
        <w:tab w:val="right" w:pos="8306"/>
      </w:tabs>
      <w:snapToGrid w:val="0"/>
      <w:jc w:val="left"/>
    </w:pPr>
    <w:rPr>
      <w:rFonts w:ascii="Times New Roman" w:eastAsia="方正仿宋_GBK" w:hAnsi="Times New Roman" w:cs="Times New Roman"/>
      <w:sz w:val="18"/>
      <w:szCs w:val="18"/>
    </w:rPr>
  </w:style>
  <w:style w:type="paragraph" w:customStyle="1" w:styleId="51">
    <w:name w:val="索引 51"/>
    <w:next w:val="a"/>
    <w:qFormat/>
    <w:pPr>
      <w:widowControl w:val="0"/>
      <w:ind w:left="1680"/>
      <w:jc w:val="both"/>
    </w:pPr>
    <w:rPr>
      <w:rFonts w:ascii="Times New Roman" w:eastAsia="方正仿宋_GBK" w:hAnsi="Times New Roman" w:cs="Times New Roman"/>
      <w:kern w:val="2"/>
      <w:sz w:val="32"/>
      <w:szCs w:val="22"/>
    </w:rPr>
  </w:style>
  <w:style w:type="character" w:styleId="a4">
    <w:name w:val="Hyperlink"/>
    <w:basedOn w:val="a0"/>
    <w:rsid w:val="002B4BC6"/>
    <w:rPr>
      <w:color w:val="0563C1" w:themeColor="hyperlink"/>
      <w:u w:val="single"/>
    </w:rPr>
  </w:style>
  <w:style w:type="paragraph" w:styleId="a5">
    <w:name w:val="header"/>
    <w:basedOn w:val="a"/>
    <w:link w:val="Char"/>
    <w:rsid w:val="007946F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rsid w:val="007946F2"/>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9713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24212;&#20110;2024&#24180;5&#26376;21&#26085;9&#26102;&#36215;&#33267;2024&#24180;5&#26376;23&#26085;17&#26102;&#27490;&#23558;&#25253;&#21517;&#36164;&#26009;&#21457;&#36865;&#33267;104593862@qq.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59</TotalTime>
  <Pages>2</Pages>
  <Words>128</Words>
  <Characters>736</Characters>
  <Application>Microsoft Office Word</Application>
  <DocSecurity>0</DocSecurity>
  <Lines>6</Lines>
  <Paragraphs>1</Paragraphs>
  <ScaleCrop>false</ScaleCrop>
  <Company>MicroWin10.com</Company>
  <LinksUpToDate>false</LinksUpToDate>
  <CharactersWithSpaces>863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朱璐</dc:creator>
  <cp:lastModifiedBy>China</cp:lastModifiedBy>
  <cp:revision>56</cp:revision>
  <dcterms:created xsi:type="dcterms:W3CDTF">2024-05-11T00:46:00Z</dcterms:created>
  <dcterms:modified xsi:type="dcterms:W3CDTF">2024-05-20T02:32:00Z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2052-12.1.0.16910</vt:lpwstr>
  </property>
  <property fmtid="{D5CDD505-2E9C-101B-9397-08002B2CF9AE}" pid="3" name="ICV">
    <vt:lpwstr>6D3C5764D0C24E1A9BEA50EA772913C6_13</vt:lpwstr>
  </property>
</Properties>
</file>